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XSpec="center" w:tblpY="625"/>
        <w:bidiVisual/>
        <w:tblW w:w="9955" w:type="dxa"/>
        <w:tblLook w:val="04A0" w:firstRow="1" w:lastRow="0" w:firstColumn="1" w:lastColumn="0" w:noHBand="0" w:noVBand="1"/>
      </w:tblPr>
      <w:tblGrid>
        <w:gridCol w:w="863"/>
        <w:gridCol w:w="2182"/>
        <w:gridCol w:w="3717"/>
        <w:gridCol w:w="1038"/>
        <w:gridCol w:w="2155"/>
      </w:tblGrid>
      <w:tr w:rsidR="001B2045" w:rsidRPr="0023193B" w:rsidTr="001B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מספר סידורי 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גורם אחראי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המלצה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שנת ביצוע</w:t>
            </w: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סטטוס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הקמת יחידת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תאום ממשלתית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מועצה ציבורית לצד יחידת התיאום הממשלתית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ביטול אגרת בית משפט - בתביעות לפי חוק איסור הפליה במוצרים  שירותים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בהליך ביצוע </w:t>
            </w:r>
          </w:p>
        </w:tc>
      </w:tr>
      <w:tr w:rsidR="001B2045" w:rsidRPr="0023193B" w:rsidTr="001B204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ייצוג על ידי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הסניגוריה הציבורית</w:t>
            </w:r>
            <w:r w:rsidR="009E45E7">
              <w:rPr>
                <w:rFonts w:ascii="David" w:hAnsi="David" w:cs="David" w:hint="cs"/>
                <w:sz w:val="24"/>
                <w:szCs w:val="24"/>
                <w:rtl/>
              </w:rPr>
              <w:t xml:space="preserve"> במצוי תלונה במח"ש בגין תקיפה על ידי שוטר שלא כדין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ייצוג</w:t>
            </w:r>
            <w:r w:rsidR="009E45E7">
              <w:rPr>
                <w:rFonts w:ascii="David" w:hAnsi="David" w:cs="David" w:hint="cs"/>
                <w:sz w:val="24"/>
                <w:szCs w:val="24"/>
                <w:rtl/>
              </w:rPr>
              <w:t xml:space="preserve"> חינם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על ידי הסיוע המשפטי</w:t>
            </w:r>
            <w:r w:rsidR="009E45E7">
              <w:rPr>
                <w:rFonts w:ascii="David" w:hAnsi="David" w:cs="David" w:hint="cs"/>
                <w:sz w:val="24"/>
                <w:szCs w:val="24"/>
                <w:rtl/>
              </w:rPr>
              <w:t>- בעבירות לפי חוק איסור הפליה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</w:t>
            </w:r>
          </w:p>
        </w:tc>
        <w:tc>
          <w:tcPr>
            <w:tcW w:w="3717" w:type="dxa"/>
          </w:tcPr>
          <w:p w:rsidR="00227974" w:rsidRPr="0023193B" w:rsidRDefault="009E45E7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הרחבת פיילוט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בתי משפט קהילתיים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בערים בהן יש ריכוז גבוה של יוצאי אתיופיה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מתאם בין משרדי </w:t>
            </w:r>
            <w:r w:rsidR="009E45E7">
              <w:rPr>
                <w:rFonts w:ascii="David" w:hAnsi="David" w:cs="David" w:hint="cs"/>
                <w:sz w:val="24"/>
                <w:szCs w:val="24"/>
                <w:rtl/>
              </w:rPr>
              <w:t>למניעה וצמצום עבריינות בקרב בני נוער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תרגום </w:t>
            </w:r>
            <w:r w:rsidR="009E45E7">
              <w:rPr>
                <w:rFonts w:ascii="David" w:hAnsi="David" w:cs="David" w:hint="cs"/>
                <w:sz w:val="24"/>
                <w:szCs w:val="24"/>
                <w:rtl/>
              </w:rPr>
              <w:t>לאמהרית של מסמכים רשמיים המוצאים על ידי הפרקליטות לחשודים יוצאי אתיופיה או לבני משפחותיהם.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המשפטים</w:t>
            </w:r>
          </w:p>
        </w:tc>
        <w:tc>
          <w:tcPr>
            <w:tcW w:w="3717" w:type="dxa"/>
          </w:tcPr>
          <w:p w:rsidR="00227974" w:rsidRPr="0023193B" w:rsidRDefault="001B2045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הנחייה ל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העברת מידע מגורמי אכיפה ותביעה למח"ש ולמחלקת משמעת במשטרה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בחשד להתנהלות גזענית או התנהגות פסולה, המתעורר אגב עבודתם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לשכת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היועץ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משפטי לממשלה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חידוד נהלים </w:t>
            </w:r>
            <w:r w:rsidR="001B2045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שימוש בס' - 144 ו' לחוק העונשין</w:t>
            </w:r>
            <w:r w:rsidR="001B2045">
              <w:rPr>
                <w:rFonts w:ascii="David" w:hAnsi="David" w:cs="David" w:hint="cs"/>
                <w:sz w:val="24"/>
                <w:szCs w:val="24"/>
                <w:rtl/>
              </w:rPr>
              <w:t>, לצורך התווית מתחם ענישה לפי סעיף 40ט לחוק העונשין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בהליך ביצוע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לשכת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היועץ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משפטי לממשלה</w:t>
            </w:r>
          </w:p>
        </w:tc>
        <w:tc>
          <w:tcPr>
            <w:tcW w:w="3717" w:type="dxa"/>
          </w:tcPr>
          <w:p w:rsidR="00227974" w:rsidRPr="0023193B" w:rsidRDefault="001B2045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הגברת השימוש בדין המשמעתי ב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הליכים משמעתיים בשירות המדינה, במשטרת ישראל, שירות בתי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הסוה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וצה"ל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במקרים של התנהגות שיש בה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משום גזענות או הפליה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לשכת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היועץ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משפטי לממשלה</w:t>
            </w:r>
          </w:p>
        </w:tc>
        <w:tc>
          <w:tcPr>
            <w:tcW w:w="3717" w:type="dxa"/>
          </w:tcPr>
          <w:p w:rsidR="00227974" w:rsidRPr="0023193B" w:rsidRDefault="001B2045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בחינת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הליכים משמעתיים כלפי בעלי מקצועות רישויים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במקרי התנהגות שיש בה משום גזענות או הפליה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בהליך ביצוע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13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המשרד לביטחון פנים ומשרד המשפטים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הסדרת סמכות שוטרים לפנות לאזרחים בבקשה להזדהות ואופן מימוש הסמכות כאשר לא מוצגת כמבוקש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6B560B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14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נציבות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שירות המדינה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מינוי ממונים משרדיים למניעת גזענות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15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נציבות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שירות המדינה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סדנאות למעסיקים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16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נציבות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שירות המדינה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סקר אקלים וגיוון במשרדי ממשלה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17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נציבות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שירות המדינה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דוח גיוון תעסוקתי ומדד הכלה במשרדי ממשלה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18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נציבות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שירות המדינה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מאגר להשמת אקדמאים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בהליך ביצוע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19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נציבות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שירות המדינה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חניכה ורשתיות ל</w:t>
            </w:r>
            <w:r w:rsidR="00DE141D">
              <w:rPr>
                <w:rFonts w:ascii="David" w:hAnsi="David" w:cs="David" w:hint="cs"/>
                <w:sz w:val="24"/>
                <w:szCs w:val="24"/>
                <w:rtl/>
              </w:rPr>
              <w:t>עובדים ה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נקלטים בתחילת דרכם המקצועית</w:t>
            </w:r>
            <w:r w:rsidR="00DE141D">
              <w:rPr>
                <w:rFonts w:ascii="David" w:hAnsi="David" w:cs="David" w:hint="cs"/>
                <w:sz w:val="24"/>
                <w:szCs w:val="24"/>
                <w:rtl/>
              </w:rPr>
              <w:t xml:space="preserve"> בשירות המדינה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בהליך ביצוע</w:t>
            </w:r>
          </w:p>
        </w:tc>
      </w:tr>
      <w:tr w:rsidR="001B2045" w:rsidRPr="0023193B" w:rsidTr="001B2045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20 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החינוך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עתודת ניהול</w:t>
            </w:r>
            <w:r w:rsidR="00DE141D">
              <w:rPr>
                <w:rFonts w:ascii="David" w:hAnsi="David" w:cs="David" w:hint="cs"/>
                <w:sz w:val="24"/>
                <w:szCs w:val="24"/>
                <w:rtl/>
              </w:rPr>
              <w:t xml:space="preserve"> יוצאי אתיופיה במערכת החינוך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DE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21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החינוך</w:t>
            </w:r>
          </w:p>
        </w:tc>
        <w:tc>
          <w:tcPr>
            <w:tcW w:w="3717" w:type="dxa"/>
          </w:tcPr>
          <w:p w:rsidR="00227974" w:rsidRPr="0023193B" w:rsidRDefault="00227974" w:rsidP="00DE14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בניית </w:t>
            </w:r>
            <w:r w:rsidR="00DE141D" w:rsidRPr="0023193B">
              <w:rPr>
                <w:rFonts w:ascii="David" w:hAnsi="David" w:cs="David" w:hint="cs"/>
                <w:sz w:val="24"/>
                <w:szCs w:val="24"/>
                <w:rtl/>
              </w:rPr>
              <w:t>תכניות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עבודה </w:t>
            </w:r>
            <w:r w:rsidR="00DE141D">
              <w:rPr>
                <w:rFonts w:ascii="David" w:hAnsi="David" w:cs="David" w:hint="cs"/>
                <w:sz w:val="24"/>
                <w:szCs w:val="24"/>
                <w:rtl/>
              </w:rPr>
              <w:t xml:space="preserve">ליצירת אקלים חיובי ולטיפול בדעות קדומות ומופעי גזענות באמצעות השתלמויות חובה לכלל המורים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לא בוצע</w:t>
            </w:r>
          </w:p>
        </w:tc>
      </w:tr>
      <w:tr w:rsidR="001B2045" w:rsidRPr="0023193B" w:rsidTr="001B2045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22</w:t>
            </w: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החינוך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הכשרה שיטתית ומחייבת של מנהלים, מורים ועובדי מטה בנושא גזענות, ליצירת אקלים חיובי במסגרת  החינוך ולטיפול בדעות קדומות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לא 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23</w:t>
            </w:r>
          </w:p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החינוך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תכני היסטוריה ומורשת של יהדות אתיופיה והגברת השימוש בתכנים על שונות לרבות בצבע עור בהקשרים – חיוביים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1B2045" w:rsidRPr="0023193B" w:rsidTr="001B2045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>24</w:t>
            </w:r>
          </w:p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227974" w:rsidRPr="0023193B" w:rsidRDefault="00E3422D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החינוך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פיתוח מנגנונים </w:t>
            </w:r>
            <w:proofErr w:type="spellStart"/>
            <w:r w:rsidRPr="0023193B">
              <w:rPr>
                <w:rFonts w:ascii="David" w:hAnsi="David" w:cs="David"/>
                <w:sz w:val="24"/>
                <w:szCs w:val="24"/>
                <w:rtl/>
              </w:rPr>
              <w:t>לתמרוץ</w:t>
            </w:r>
            <w:proofErr w:type="spellEnd"/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בתי ספר לעידוד יצירה של בני נוער, במסגרת לימודיהם בתיכון במגמות קולנוע ותיאטרון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לא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25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החינוך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23193B">
              <w:rPr>
                <w:rFonts w:ascii="David" w:hAnsi="David" w:cs="David"/>
                <w:sz w:val="24"/>
                <w:szCs w:val="24"/>
                <w:rtl/>
              </w:rPr>
              <w:t>תמרוץ</w:t>
            </w:r>
            <w:proofErr w:type="spellEnd"/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לתכני רב תרבותיות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  <w:r w:rsidR="008E6C1D" w:rsidRPr="0040650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באופן חלקי</w:t>
            </w:r>
          </w:p>
        </w:tc>
      </w:tr>
      <w:tr w:rsidR="001B2045" w:rsidRPr="0023193B" w:rsidTr="001B20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26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החינוך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23193B">
              <w:rPr>
                <w:rFonts w:ascii="David" w:hAnsi="David" w:cs="David"/>
                <w:sz w:val="24"/>
                <w:szCs w:val="24"/>
                <w:rtl/>
              </w:rPr>
              <w:t>תמרוץ</w:t>
            </w:r>
            <w:proofErr w:type="spellEnd"/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לתכנים נגד גזענות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לא 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27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האוצר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7" w:type="dxa"/>
          </w:tcPr>
          <w:p w:rsidR="00227974" w:rsidRPr="0023193B" w:rsidRDefault="00DE141D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הוספת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תניה בחוזים ממשלתיים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לאספקת שירותים לציבור ובהתקשרויות שביצוען נעשה בתוך הממשלה</w:t>
            </w:r>
            <w:r w:rsidR="001C4FB8">
              <w:rPr>
                <w:rFonts w:ascii="David" w:hAnsi="David" w:cs="David" w:hint="cs"/>
                <w:sz w:val="24"/>
                <w:szCs w:val="24"/>
                <w:rtl/>
              </w:rPr>
              <w:t>, האוסרת התנהגות גזענית          ומפלה עלי- ידי גופים המתקשרים או העובדים בהם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2018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בהליך ביצוע</w:t>
            </w:r>
          </w:p>
        </w:tc>
      </w:tr>
      <w:tr w:rsidR="001B2045" w:rsidRPr="0023193B" w:rsidTr="001B204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28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האוצר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7" w:type="dxa"/>
          </w:tcPr>
          <w:p w:rsidR="00227974" w:rsidRPr="0023193B" w:rsidRDefault="001C4FB8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בחינת האפשרות למתן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עדיפות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מכרזי רכש לספקים, המיישמים את עיקרון הגיוון התעסוקתי בדרגות בכירות וברמות שכר מעל הממוצע במשק, והצגת הממצאים בפני ועדת השרים לקידום השילוב של יוצאי אתיופיה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29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הכלכלה והתעשייה </w:t>
            </w:r>
          </w:p>
        </w:tc>
        <w:tc>
          <w:tcPr>
            <w:tcW w:w="3717" w:type="dxa"/>
          </w:tcPr>
          <w:p w:rsidR="00227974" w:rsidRPr="0023193B" w:rsidRDefault="001C4FB8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הגדלת מספר היוזמות ל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מפגשים בין מעסיקים למועסקים פוטנציאלים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לתפקידים משמעותיים בהתאם לפיזור גיאוגרפי, כך שיקנה עדיפות למועמדים יוצאי אתיופיה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30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הכלכלה והתעשייה </w:t>
            </w:r>
          </w:p>
        </w:tc>
        <w:tc>
          <w:tcPr>
            <w:tcW w:w="3717" w:type="dxa"/>
          </w:tcPr>
          <w:p w:rsidR="00227974" w:rsidRPr="0023193B" w:rsidRDefault="001C4FB8" w:rsidP="001C4FB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קיום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מכינ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ות להכשרת מועמדים מול מעסיקים, החושפת אותם בצורה מבוקרת ותוך ליווי והכוונה לתרבות ארגונית ספציפית ולמיומנויות העבודה הנדרשות במסגרתה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31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נציבות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שוויון</w:t>
            </w:r>
            <w:r w:rsidR="00227974">
              <w:rPr>
                <w:rFonts w:ascii="David" w:hAnsi="David" w:cs="David"/>
                <w:sz w:val="24"/>
                <w:szCs w:val="24"/>
                <w:rtl/>
              </w:rPr>
              <w:t xml:space="preserve"> הזדמנויות בעבו</w:t>
            </w:r>
            <w:r w:rsidR="00227974">
              <w:rPr>
                <w:rFonts w:ascii="David" w:hAnsi="David" w:cs="David" w:hint="cs"/>
                <w:sz w:val="24"/>
                <w:szCs w:val="24"/>
                <w:rtl/>
              </w:rPr>
              <w:t>דה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7" w:type="dxa"/>
          </w:tcPr>
          <w:p w:rsidR="00227974" w:rsidRPr="0023193B" w:rsidRDefault="001C4FB8" w:rsidP="001C4FB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נציבות שוויון הזדמנויות בעבודה תפעל להגביר את היקף הפעילות של הנציבות , ובתוך כך : הגברת האכיפה, שיפור היכולת לתת מענה מיטבי לכלל הפניות,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הנגשת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הנציבות לאוכלוסיות הפונות אליה בתלונות בגין אפליה- לרבות יוצאי אתיופיה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2018 </w:t>
            </w: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 באופן חלקי</w:t>
            </w:r>
          </w:p>
        </w:tc>
      </w:tr>
      <w:tr w:rsidR="001B2045" w:rsidRPr="0023193B" w:rsidTr="001B204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משרד התקשורת </w:t>
            </w:r>
          </w:p>
        </w:tc>
        <w:tc>
          <w:tcPr>
            <w:tcW w:w="3717" w:type="dxa"/>
          </w:tcPr>
          <w:p w:rsidR="00227974" w:rsidRPr="0023193B" w:rsidRDefault="001C4FB8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תמיכה ב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ערוץ שידורים להנכחה ישראלית אתיופית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בשפה העברית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לא 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33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משרד התקשורת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בחינה מחקרית של ייצוג מגוון</w:t>
            </w:r>
            <w:r w:rsidR="001C4FB8">
              <w:rPr>
                <w:rFonts w:ascii="David" w:hAnsi="David" w:cs="David" w:hint="cs"/>
                <w:sz w:val="24"/>
                <w:szCs w:val="24"/>
                <w:rtl/>
              </w:rPr>
              <w:t xml:space="preserve"> בחברה הישראלית בתקשורת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בהליך ביצוע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</w:tc>
      </w:tr>
      <w:tr w:rsidR="001B2045" w:rsidRPr="0023193B" w:rsidTr="001B2045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34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הרווחה והשירותים החברתיים</w:t>
            </w:r>
          </w:p>
        </w:tc>
        <w:tc>
          <w:tcPr>
            <w:tcW w:w="3717" w:type="dxa"/>
          </w:tcPr>
          <w:p w:rsidR="00227974" w:rsidRPr="0023193B" w:rsidRDefault="001C4FB8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נוכחות מתורגמן לאמהרית גם בישיבות שנוכחים בהם הורים של חשוד שאינם דוברי עברית בפגישות עם שירות המבחן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35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הרווחה והשירותים החברתיים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תרגום </w:t>
            </w:r>
            <w:r w:rsidR="001C4FB8">
              <w:rPr>
                <w:rFonts w:ascii="David" w:hAnsi="David" w:cs="David" w:hint="cs"/>
                <w:sz w:val="24"/>
                <w:szCs w:val="24"/>
                <w:rtl/>
              </w:rPr>
              <w:t xml:space="preserve">לאמהרית של כלל המסמכים הרשמיים המוצאים </w:t>
            </w:r>
            <w:r w:rsidR="008775A2">
              <w:rPr>
                <w:rFonts w:ascii="David" w:hAnsi="David" w:cs="David" w:hint="cs"/>
                <w:sz w:val="24"/>
                <w:szCs w:val="24"/>
                <w:rtl/>
              </w:rPr>
              <w:t>על ידי שירות המבחן לחשודים ובני משפחותיהם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36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התרבות והספורט</w:t>
            </w:r>
          </w:p>
        </w:tc>
        <w:tc>
          <w:tcPr>
            <w:tcW w:w="3717" w:type="dxa"/>
          </w:tcPr>
          <w:p w:rsidR="00227974" w:rsidRPr="0023193B" w:rsidRDefault="008775A2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יציאה במכרז ל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הקמת חממת קולנוע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אשר תבטא את קולותיהם הייחודיים של בנות ובני העדה ותהווה היצע לרשתות טלוויזיה והמרשתת השונות, לצורך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הנכחתם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 בנות ובני העדה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לא 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37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התרבות והספורט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הקמת קרן להכשרה ראשונית לכל תחומי האמנויות לעידוד יוצרים יוצאי אתיופיה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לא בוצע</w:t>
            </w:r>
          </w:p>
        </w:tc>
      </w:tr>
      <w:tr w:rsidR="001B2045" w:rsidRPr="0023193B" w:rsidTr="001B204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38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התרבות והספורט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הקמת קרן לייזום פרויקטים על ידי - אמנים, יוצרות ויוצרים יוצאי אתיופיה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406500" w:rsidRDefault="007E4421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</w:t>
            </w:r>
            <w:r w:rsidR="00227974" w:rsidRPr="0040650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הליך ביצוע</w:t>
            </w:r>
            <w:r w:rsidR="00227974"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39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לשכת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היועץ המשפטי לממשלה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הכרעה בדבר הגורם שיוסמך לקיים חקירה במישור המשמעתי באירועים בהם התעורר חשד לשימוש בכוח שלא כדין ובע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>נ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יין התנהגות גזענית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2018 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40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717" w:type="dxa"/>
          </w:tcPr>
          <w:p w:rsidR="00227974" w:rsidRPr="0023193B" w:rsidRDefault="008775A2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קביעת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נהלים לשימוש </w:t>
            </w:r>
            <w:proofErr w:type="spellStart"/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בטיייזר</w:t>
            </w:r>
            <w:proofErr w:type="spellEnd"/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41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משטרת ישראל ומשרד המשפטים 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תיעוד חקירות קטינים בעבירות מסוג פשע והרחבה לחקירת קטינים בעבירות  נגד שוטרים מסוג עוון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לא בוצע</w:t>
            </w:r>
          </w:p>
        </w:tc>
      </w:tr>
      <w:tr w:rsidR="001B2045" w:rsidRPr="0023193B" w:rsidTr="001B204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42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משטרת ישראל </w:t>
            </w:r>
            <w:r w:rsidR="00CD4769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משרד לביטחון פנים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ריענון נהלים להחזקת עצורים בתחנות משטרה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43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משרד לביטחון פנים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משטרת ישראל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>הדרכת שוטרים למניעת גזענות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 xml:space="preserve"> או לא 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ראויה ממניע גזעני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lastRenderedPageBreak/>
              <w:t>44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העברת תלונה על ידי </w:t>
            </w:r>
            <w:proofErr w:type="spellStart"/>
            <w:r w:rsidRPr="0023193B">
              <w:rPr>
                <w:rFonts w:ascii="David" w:hAnsi="David" w:cs="David"/>
                <w:sz w:val="24"/>
                <w:szCs w:val="24"/>
                <w:rtl/>
              </w:rPr>
              <w:t>ית"צ</w:t>
            </w:r>
            <w:proofErr w:type="spellEnd"/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בגין התנהגות 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 xml:space="preserve">גזענית או 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>פסולה למחלקת משמעת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>, זאת לשם תכלול כל הנתונים בעניין תופעה פסולה ו וגיבוש מדיניות אחידה ומתואמת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45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הנחיית מפכ"ל לגורמים פיקודיים לנתב תלונות בעניין התנהגות גזענית 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 xml:space="preserve">או פסולה, שנמצאו מוצדקות, להליכים משמעתיים (בנוסף להליכים פיקודיים).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227974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46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פרסום דוח שנתי של הליכים משמעתיים נגד שוטרים במקרי של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 xml:space="preserve"> אלימות או מעשים פסולים על רקע</w:t>
            </w:r>
            <w:r w:rsidR="0016141D">
              <w:rPr>
                <w:rFonts w:ascii="David" w:hAnsi="David" w:cs="David"/>
                <w:sz w:val="24"/>
                <w:szCs w:val="24"/>
                <w:rtl/>
              </w:rPr>
              <w:t xml:space="preserve"> גזענ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>י, להגברת השקיפות והאמון. הדוח הראשון יפורסם ברבעון הראשון של שנת 2018.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55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לא בוצע </w:t>
            </w:r>
          </w:p>
        </w:tc>
      </w:tr>
      <w:tr w:rsidR="0066345D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66345D" w:rsidRPr="0023193B" w:rsidRDefault="0066345D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47</w:t>
            </w:r>
          </w:p>
        </w:tc>
        <w:tc>
          <w:tcPr>
            <w:tcW w:w="2182" w:type="dxa"/>
          </w:tcPr>
          <w:p w:rsidR="0066345D" w:rsidRPr="0023193B" w:rsidRDefault="0066345D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717" w:type="dxa"/>
          </w:tcPr>
          <w:p w:rsidR="0066345D" w:rsidRPr="0023193B" w:rsidRDefault="0066345D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המפכ"ל ינחה לבצע בקרה נושאית רחבה בנושא עילות הסגירה של תיקים בדגש על סגירת תיקי קטינים</w:t>
            </w:r>
          </w:p>
        </w:tc>
        <w:tc>
          <w:tcPr>
            <w:tcW w:w="1038" w:type="dxa"/>
          </w:tcPr>
          <w:p w:rsidR="0066345D" w:rsidRPr="0023193B" w:rsidRDefault="0066345D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66345D" w:rsidRPr="00406500" w:rsidRDefault="0066345D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בוצע</w:t>
            </w:r>
          </w:p>
        </w:tc>
      </w:tr>
      <w:tr w:rsidR="001B2045" w:rsidRPr="0023193B" w:rsidTr="001B204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66345D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תדרוכים לתובעים להעלאת מודעות לנתונים חריגים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>, בעיקר של קטינים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2017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66345D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717" w:type="dxa"/>
          </w:tcPr>
          <w:p w:rsidR="00227974" w:rsidRPr="0023193B" w:rsidRDefault="0016141D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תרגום מסמכי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זכויות לחשודים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לשפה האמהרית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2017 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66345D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2182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טופס תלונה ייעודי ל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>הגשת תלונה ב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מח"ש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2017 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בוצע </w:t>
            </w:r>
          </w:p>
        </w:tc>
      </w:tr>
      <w:tr w:rsidR="001B2045" w:rsidRPr="0023193B" w:rsidTr="001B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:rsidR="00227974" w:rsidRPr="0023193B" w:rsidRDefault="0066345D" w:rsidP="001B204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51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82" w:type="dxa"/>
          </w:tcPr>
          <w:p w:rsidR="00227974" w:rsidRPr="0023193B" w:rsidRDefault="00CD4769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המשרד 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 xml:space="preserve">לביטחון פנים </w:t>
            </w:r>
            <w:r w:rsidR="0016141D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227974" w:rsidRPr="0023193B">
              <w:rPr>
                <w:rFonts w:ascii="David" w:hAnsi="David" w:cs="David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717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ציוד שוטרים במצלמות גוף </w:t>
            </w:r>
          </w:p>
        </w:tc>
        <w:tc>
          <w:tcPr>
            <w:tcW w:w="1038" w:type="dxa"/>
          </w:tcPr>
          <w:p w:rsidR="00227974" w:rsidRPr="0023193B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3193B">
              <w:rPr>
                <w:rFonts w:ascii="David" w:hAnsi="David" w:cs="David"/>
                <w:sz w:val="24"/>
                <w:szCs w:val="24"/>
                <w:rtl/>
              </w:rPr>
              <w:t>201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23193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55" w:type="dxa"/>
          </w:tcPr>
          <w:p w:rsidR="00227974" w:rsidRPr="00406500" w:rsidRDefault="00227974" w:rsidP="001B20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4065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בוצע</w:t>
            </w:r>
            <w:bookmarkStart w:id="0" w:name="_GoBack"/>
            <w:bookmarkEnd w:id="0"/>
          </w:p>
        </w:tc>
      </w:tr>
    </w:tbl>
    <w:p w:rsidR="00B859BB" w:rsidRDefault="00B859BB"/>
    <w:sectPr w:rsidR="00B859BB" w:rsidSect="006C41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74"/>
    <w:rsid w:val="0000511E"/>
    <w:rsid w:val="00013A48"/>
    <w:rsid w:val="00051209"/>
    <w:rsid w:val="00051FC2"/>
    <w:rsid w:val="00062F0C"/>
    <w:rsid w:val="000710F6"/>
    <w:rsid w:val="0009794A"/>
    <w:rsid w:val="000A785F"/>
    <w:rsid w:val="000B4B65"/>
    <w:rsid w:val="000D5137"/>
    <w:rsid w:val="000E4F0E"/>
    <w:rsid w:val="000F1983"/>
    <w:rsid w:val="00104A26"/>
    <w:rsid w:val="001124F7"/>
    <w:rsid w:val="00123AB3"/>
    <w:rsid w:val="001361CA"/>
    <w:rsid w:val="00137619"/>
    <w:rsid w:val="0016141D"/>
    <w:rsid w:val="001673B6"/>
    <w:rsid w:val="0018341D"/>
    <w:rsid w:val="001870B6"/>
    <w:rsid w:val="001A1BD6"/>
    <w:rsid w:val="001A4379"/>
    <w:rsid w:val="001A5281"/>
    <w:rsid w:val="001B2045"/>
    <w:rsid w:val="001B2BCD"/>
    <w:rsid w:val="001C4FB8"/>
    <w:rsid w:val="001C5B4F"/>
    <w:rsid w:val="001C7325"/>
    <w:rsid w:val="001C7624"/>
    <w:rsid w:val="001E7B00"/>
    <w:rsid w:val="002140B9"/>
    <w:rsid w:val="00227974"/>
    <w:rsid w:val="00272D51"/>
    <w:rsid w:val="002845A0"/>
    <w:rsid w:val="002953EF"/>
    <w:rsid w:val="002A53B3"/>
    <w:rsid w:val="002A6E43"/>
    <w:rsid w:val="002C0B26"/>
    <w:rsid w:val="002C46F2"/>
    <w:rsid w:val="002F09BE"/>
    <w:rsid w:val="002F30E3"/>
    <w:rsid w:val="00303677"/>
    <w:rsid w:val="00377A30"/>
    <w:rsid w:val="00382C63"/>
    <w:rsid w:val="00394CD5"/>
    <w:rsid w:val="00396103"/>
    <w:rsid w:val="003B699C"/>
    <w:rsid w:val="003C4DD3"/>
    <w:rsid w:val="003F479A"/>
    <w:rsid w:val="00400C34"/>
    <w:rsid w:val="00403350"/>
    <w:rsid w:val="0040485F"/>
    <w:rsid w:val="004064A3"/>
    <w:rsid w:val="00406500"/>
    <w:rsid w:val="00406A02"/>
    <w:rsid w:val="00410045"/>
    <w:rsid w:val="0042276D"/>
    <w:rsid w:val="004349EB"/>
    <w:rsid w:val="00434F23"/>
    <w:rsid w:val="00453A5E"/>
    <w:rsid w:val="004551A4"/>
    <w:rsid w:val="004759D3"/>
    <w:rsid w:val="00484667"/>
    <w:rsid w:val="00491121"/>
    <w:rsid w:val="004946B2"/>
    <w:rsid w:val="004A0453"/>
    <w:rsid w:val="004A5715"/>
    <w:rsid w:val="004A6570"/>
    <w:rsid w:val="004D366B"/>
    <w:rsid w:val="004F6DAB"/>
    <w:rsid w:val="00514CFB"/>
    <w:rsid w:val="00520573"/>
    <w:rsid w:val="00522576"/>
    <w:rsid w:val="005463CA"/>
    <w:rsid w:val="00553909"/>
    <w:rsid w:val="00560877"/>
    <w:rsid w:val="005646AD"/>
    <w:rsid w:val="00565F15"/>
    <w:rsid w:val="00577C13"/>
    <w:rsid w:val="00583EA2"/>
    <w:rsid w:val="00593C05"/>
    <w:rsid w:val="00596D56"/>
    <w:rsid w:val="00597FE8"/>
    <w:rsid w:val="005A15C2"/>
    <w:rsid w:val="005A6766"/>
    <w:rsid w:val="005C4BF5"/>
    <w:rsid w:val="005E7A18"/>
    <w:rsid w:val="005E7B24"/>
    <w:rsid w:val="006248AE"/>
    <w:rsid w:val="00627BFB"/>
    <w:rsid w:val="006344C6"/>
    <w:rsid w:val="006408DB"/>
    <w:rsid w:val="0064401D"/>
    <w:rsid w:val="00657C9C"/>
    <w:rsid w:val="0066345D"/>
    <w:rsid w:val="0066759A"/>
    <w:rsid w:val="006730EF"/>
    <w:rsid w:val="00690CFA"/>
    <w:rsid w:val="00693F5C"/>
    <w:rsid w:val="006A1C5B"/>
    <w:rsid w:val="006B560B"/>
    <w:rsid w:val="006B58AC"/>
    <w:rsid w:val="006B6C6C"/>
    <w:rsid w:val="006B7615"/>
    <w:rsid w:val="006C4194"/>
    <w:rsid w:val="006C50B7"/>
    <w:rsid w:val="006E6904"/>
    <w:rsid w:val="006F05FC"/>
    <w:rsid w:val="00713C84"/>
    <w:rsid w:val="00716335"/>
    <w:rsid w:val="00722AB7"/>
    <w:rsid w:val="00751992"/>
    <w:rsid w:val="00762444"/>
    <w:rsid w:val="00767A7F"/>
    <w:rsid w:val="007709D9"/>
    <w:rsid w:val="007717D4"/>
    <w:rsid w:val="00775625"/>
    <w:rsid w:val="007B37B0"/>
    <w:rsid w:val="007B6352"/>
    <w:rsid w:val="007C1ED0"/>
    <w:rsid w:val="007E0BC2"/>
    <w:rsid w:val="007E2C31"/>
    <w:rsid w:val="007E3A76"/>
    <w:rsid w:val="007E4421"/>
    <w:rsid w:val="007F70B3"/>
    <w:rsid w:val="008117DB"/>
    <w:rsid w:val="0081281A"/>
    <w:rsid w:val="00815E99"/>
    <w:rsid w:val="0082200D"/>
    <w:rsid w:val="00827D4F"/>
    <w:rsid w:val="008378F4"/>
    <w:rsid w:val="00841CEB"/>
    <w:rsid w:val="00861B60"/>
    <w:rsid w:val="0086733C"/>
    <w:rsid w:val="008775A2"/>
    <w:rsid w:val="0088326B"/>
    <w:rsid w:val="00883BFD"/>
    <w:rsid w:val="0089373F"/>
    <w:rsid w:val="008B0856"/>
    <w:rsid w:val="008B5963"/>
    <w:rsid w:val="008D218B"/>
    <w:rsid w:val="008E2E80"/>
    <w:rsid w:val="008E300D"/>
    <w:rsid w:val="008E6C1D"/>
    <w:rsid w:val="008E76F2"/>
    <w:rsid w:val="008F5D8B"/>
    <w:rsid w:val="008F792D"/>
    <w:rsid w:val="00923D14"/>
    <w:rsid w:val="009267B9"/>
    <w:rsid w:val="0092782B"/>
    <w:rsid w:val="009336CF"/>
    <w:rsid w:val="00940B84"/>
    <w:rsid w:val="00957F2F"/>
    <w:rsid w:val="009606D7"/>
    <w:rsid w:val="00966868"/>
    <w:rsid w:val="009851B1"/>
    <w:rsid w:val="0099147E"/>
    <w:rsid w:val="009929E6"/>
    <w:rsid w:val="00993962"/>
    <w:rsid w:val="009C24C1"/>
    <w:rsid w:val="009E45E7"/>
    <w:rsid w:val="00A0070C"/>
    <w:rsid w:val="00A03D5B"/>
    <w:rsid w:val="00A14F5F"/>
    <w:rsid w:val="00A17ADA"/>
    <w:rsid w:val="00A23059"/>
    <w:rsid w:val="00A51820"/>
    <w:rsid w:val="00A60BF9"/>
    <w:rsid w:val="00A6775A"/>
    <w:rsid w:val="00A705A2"/>
    <w:rsid w:val="00A77022"/>
    <w:rsid w:val="00A86160"/>
    <w:rsid w:val="00AA1715"/>
    <w:rsid w:val="00AC7410"/>
    <w:rsid w:val="00AE2070"/>
    <w:rsid w:val="00AF171A"/>
    <w:rsid w:val="00B03C9B"/>
    <w:rsid w:val="00B10DA7"/>
    <w:rsid w:val="00B202C5"/>
    <w:rsid w:val="00B26411"/>
    <w:rsid w:val="00B4069D"/>
    <w:rsid w:val="00B5069E"/>
    <w:rsid w:val="00B51534"/>
    <w:rsid w:val="00B747AD"/>
    <w:rsid w:val="00B855F7"/>
    <w:rsid w:val="00B856AB"/>
    <w:rsid w:val="00B859BB"/>
    <w:rsid w:val="00B96ADE"/>
    <w:rsid w:val="00B96FC2"/>
    <w:rsid w:val="00BA2E43"/>
    <w:rsid w:val="00BB307A"/>
    <w:rsid w:val="00BC1B5B"/>
    <w:rsid w:val="00BC59EB"/>
    <w:rsid w:val="00BD3441"/>
    <w:rsid w:val="00BD5AAE"/>
    <w:rsid w:val="00BD5E34"/>
    <w:rsid w:val="00BD6FB4"/>
    <w:rsid w:val="00BE65C1"/>
    <w:rsid w:val="00BF230E"/>
    <w:rsid w:val="00C04F77"/>
    <w:rsid w:val="00C257CA"/>
    <w:rsid w:val="00C3119C"/>
    <w:rsid w:val="00C40583"/>
    <w:rsid w:val="00C43490"/>
    <w:rsid w:val="00C4427C"/>
    <w:rsid w:val="00C549FB"/>
    <w:rsid w:val="00C54B42"/>
    <w:rsid w:val="00C64A68"/>
    <w:rsid w:val="00C66FE9"/>
    <w:rsid w:val="00C71675"/>
    <w:rsid w:val="00C87D42"/>
    <w:rsid w:val="00CA65CA"/>
    <w:rsid w:val="00CC4F04"/>
    <w:rsid w:val="00CD4769"/>
    <w:rsid w:val="00CE1CE5"/>
    <w:rsid w:val="00D044BA"/>
    <w:rsid w:val="00D13CA9"/>
    <w:rsid w:val="00D25FCD"/>
    <w:rsid w:val="00D341D2"/>
    <w:rsid w:val="00D51C1A"/>
    <w:rsid w:val="00D63058"/>
    <w:rsid w:val="00D82AF6"/>
    <w:rsid w:val="00D85293"/>
    <w:rsid w:val="00DA532F"/>
    <w:rsid w:val="00DA654C"/>
    <w:rsid w:val="00DB24FF"/>
    <w:rsid w:val="00DC07E3"/>
    <w:rsid w:val="00DD67A7"/>
    <w:rsid w:val="00DE141D"/>
    <w:rsid w:val="00DE6C34"/>
    <w:rsid w:val="00E14CD9"/>
    <w:rsid w:val="00E33287"/>
    <w:rsid w:val="00E3422D"/>
    <w:rsid w:val="00E432CC"/>
    <w:rsid w:val="00E52BF9"/>
    <w:rsid w:val="00E716EF"/>
    <w:rsid w:val="00E72AC7"/>
    <w:rsid w:val="00E9015B"/>
    <w:rsid w:val="00E94D3B"/>
    <w:rsid w:val="00E95A44"/>
    <w:rsid w:val="00E96B70"/>
    <w:rsid w:val="00EC6267"/>
    <w:rsid w:val="00ED57D5"/>
    <w:rsid w:val="00ED6277"/>
    <w:rsid w:val="00EE3CAC"/>
    <w:rsid w:val="00EE7B99"/>
    <w:rsid w:val="00EF450F"/>
    <w:rsid w:val="00F022D3"/>
    <w:rsid w:val="00F11105"/>
    <w:rsid w:val="00F31A70"/>
    <w:rsid w:val="00F42E64"/>
    <w:rsid w:val="00F44763"/>
    <w:rsid w:val="00F5135E"/>
    <w:rsid w:val="00F853D5"/>
    <w:rsid w:val="00F864E1"/>
    <w:rsid w:val="00F91FCF"/>
    <w:rsid w:val="00F97564"/>
    <w:rsid w:val="00FA2191"/>
    <w:rsid w:val="00FA7A60"/>
    <w:rsid w:val="00FB03C3"/>
    <w:rsid w:val="00FB6122"/>
    <w:rsid w:val="00FD1ABA"/>
    <w:rsid w:val="00FE10AA"/>
    <w:rsid w:val="00FF45EF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7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טבלה רגילה 11"/>
    <w:basedOn w:val="a1"/>
    <w:uiPriority w:val="41"/>
    <w:rsid w:val="002279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7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טבלה רגילה 11"/>
    <w:basedOn w:val="a1"/>
    <w:uiPriority w:val="41"/>
    <w:rsid w:val="002279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951946CB</Template>
  <TotalTime>1</TotalTime>
  <Pages>5</Pages>
  <Words>995</Words>
  <Characters>4976</Characters>
  <Application>Microsoft Office Word</Application>
  <DocSecurity>4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 Boneh</dc:creator>
  <cp:lastModifiedBy>Yuval Goren</cp:lastModifiedBy>
  <cp:revision>2</cp:revision>
  <cp:lastPrinted>2019-03-06T08:22:00Z</cp:lastPrinted>
  <dcterms:created xsi:type="dcterms:W3CDTF">2019-07-03T10:20:00Z</dcterms:created>
  <dcterms:modified xsi:type="dcterms:W3CDTF">2019-07-03T10:20:00Z</dcterms:modified>
</cp:coreProperties>
</file>