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8E" w:rsidRPr="00F87067" w:rsidRDefault="000E3E8E" w:rsidP="00230DAE">
      <w:pPr>
        <w:pStyle w:val="a5"/>
        <w:tabs>
          <w:tab w:val="left" w:pos="5471"/>
        </w:tabs>
        <w:spacing w:line="360" w:lineRule="auto"/>
        <w:ind w:right="-709"/>
        <w:rPr>
          <w:sz w:val="28"/>
          <w:szCs w:val="28"/>
          <w:rtl/>
        </w:rPr>
      </w:pPr>
      <w:r w:rsidRPr="00F87067">
        <w:rPr>
          <w:rFonts w:hint="cs"/>
          <w:sz w:val="28"/>
          <w:szCs w:val="28"/>
          <w:rtl/>
        </w:rPr>
        <w:t>ב</w:t>
      </w:r>
      <w:r w:rsidRPr="00F87067">
        <w:rPr>
          <w:sz w:val="28"/>
          <w:szCs w:val="28"/>
          <w:rtl/>
        </w:rPr>
        <w:t>בית משפט</w:t>
      </w:r>
      <w:r w:rsidR="000B15CD">
        <w:rPr>
          <w:rFonts w:hint="cs"/>
          <w:sz w:val="28"/>
          <w:szCs w:val="28"/>
          <w:rtl/>
        </w:rPr>
        <w:t xml:space="preserve"> המחוזי מרכז</w:t>
      </w:r>
      <w:r w:rsidRPr="00F87067">
        <w:rPr>
          <w:sz w:val="28"/>
          <w:szCs w:val="28"/>
          <w:rtl/>
        </w:rPr>
        <w:t xml:space="preserve"> </w:t>
      </w:r>
      <w:r w:rsidR="00AF371E" w:rsidRPr="00F87067">
        <w:rPr>
          <w:sz w:val="28"/>
          <w:szCs w:val="28"/>
        </w:rPr>
        <w:fldChar w:fldCharType="begin"/>
      </w:r>
      <w:r w:rsidR="00AF371E" w:rsidRPr="00F87067">
        <w:rPr>
          <w:sz w:val="28"/>
          <w:szCs w:val="28"/>
        </w:rPr>
        <w:instrText xml:space="preserve"> DOCPROPERTY cs1_case.cs1_element_organization \* MERGEFORMAT </w:instrText>
      </w:r>
      <w:r w:rsidR="00AF371E" w:rsidRPr="00F87067">
        <w:rPr>
          <w:sz w:val="28"/>
          <w:szCs w:val="28"/>
        </w:rPr>
        <w:fldChar w:fldCharType="end"/>
      </w:r>
      <w:r w:rsidR="00230DAE">
        <w:rPr>
          <w:sz w:val="28"/>
          <w:szCs w:val="28"/>
          <w:u w:val="none"/>
          <w:rtl/>
        </w:rPr>
        <w:tab/>
      </w:r>
      <w:r w:rsidRPr="00F87067">
        <w:rPr>
          <w:rFonts w:hint="cs"/>
          <w:sz w:val="28"/>
          <w:szCs w:val="28"/>
          <w:rtl/>
        </w:rPr>
        <w:t xml:space="preserve">מ"ת </w:t>
      </w:r>
      <w:r w:rsidR="00AF371E" w:rsidRPr="00F87067">
        <w:rPr>
          <w:sz w:val="28"/>
          <w:szCs w:val="28"/>
        </w:rPr>
        <w:fldChar w:fldCharType="begin"/>
      </w:r>
      <w:r w:rsidR="00AF371E" w:rsidRPr="00F87067">
        <w:rPr>
          <w:sz w:val="28"/>
          <w:szCs w:val="28"/>
        </w:rPr>
        <w:instrText xml:space="preserve"> DOCPROPERTY cs1_case.cs1_bamacasenumber \* MERGEFORMAT </w:instrText>
      </w:r>
      <w:r w:rsidR="00AF371E" w:rsidRPr="00F87067">
        <w:rPr>
          <w:sz w:val="28"/>
          <w:szCs w:val="28"/>
        </w:rPr>
        <w:fldChar w:fldCharType="end"/>
      </w:r>
    </w:p>
    <w:p w:rsidR="000E3E8E" w:rsidRDefault="00F87067" w:rsidP="00230DAE">
      <w:pPr>
        <w:keepLines w:val="0"/>
        <w:tabs>
          <w:tab w:val="left" w:pos="5471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>
        <w:rPr>
          <w:rFonts w:hint="cs"/>
          <w:b/>
          <w:bCs/>
          <w:sz w:val="24"/>
          <w:rtl/>
        </w:rPr>
        <w:t>בפני שופט תורן</w:t>
      </w:r>
      <w:r w:rsidR="000E3E8E">
        <w:rPr>
          <w:rFonts w:hint="cs"/>
          <w:b/>
          <w:bCs/>
          <w:sz w:val="24"/>
          <w:rtl/>
        </w:rPr>
        <w:tab/>
      </w:r>
    </w:p>
    <w:p w:rsidR="000E3E8E" w:rsidRPr="00837D19" w:rsidRDefault="000E3E8E" w:rsidP="000E3E8E">
      <w:pPr>
        <w:keepLines w:val="0"/>
        <w:rPr>
          <w:b/>
          <w:bCs/>
          <w:sz w:val="24"/>
          <w:rtl/>
        </w:rPr>
      </w:pPr>
    </w:p>
    <w:p w:rsidR="000E3E8E" w:rsidRPr="00222653" w:rsidRDefault="000E3E8E" w:rsidP="000E3E8E">
      <w:pPr>
        <w:tabs>
          <w:tab w:val="left" w:pos="2186"/>
        </w:tabs>
        <w:rPr>
          <w:b/>
          <w:bCs/>
          <w:sz w:val="24"/>
          <w:rtl/>
        </w:rPr>
      </w:pPr>
      <w:r w:rsidRPr="00F87067">
        <w:rPr>
          <w:rFonts w:hint="cs"/>
          <w:b/>
          <w:bCs/>
          <w:sz w:val="24"/>
          <w:u w:val="single"/>
          <w:rtl/>
        </w:rPr>
        <w:t>המבקשת</w:t>
      </w:r>
      <w:r w:rsidR="00F87067">
        <w:rPr>
          <w:rFonts w:hint="cs"/>
          <w:b/>
          <w:bCs/>
          <w:sz w:val="24"/>
          <w:rtl/>
        </w:rPr>
        <w:t xml:space="preserve"> :</w:t>
      </w:r>
      <w:r w:rsidRPr="00222653">
        <w:rPr>
          <w:rFonts w:hint="cs"/>
          <w:b/>
          <w:bCs/>
          <w:sz w:val="24"/>
          <w:rtl/>
        </w:rPr>
        <w:tab/>
      </w:r>
      <w:r w:rsidRPr="00C16931">
        <w:rPr>
          <w:rFonts w:hint="cs"/>
          <w:b/>
          <w:bCs/>
          <w:sz w:val="24"/>
          <w:rtl/>
        </w:rPr>
        <w:t>מדינת</w:t>
      </w:r>
      <w:r w:rsidRPr="00222653">
        <w:rPr>
          <w:rFonts w:hint="cs"/>
          <w:b/>
          <w:bCs/>
          <w:sz w:val="24"/>
          <w:rtl/>
        </w:rPr>
        <w:t xml:space="preserve"> ישראל</w:t>
      </w:r>
    </w:p>
    <w:p w:rsidR="000E3E8E" w:rsidRPr="001867AB" w:rsidRDefault="000E3E8E" w:rsidP="00F31EDD">
      <w:pPr>
        <w:keepLines w:val="0"/>
        <w:tabs>
          <w:tab w:val="left" w:pos="2186"/>
        </w:tabs>
        <w:rPr>
          <w:highlight w:val="yellow"/>
          <w:rtl/>
        </w:rPr>
      </w:pPr>
      <w:r w:rsidRPr="00222653">
        <w:rPr>
          <w:rFonts w:hint="cs"/>
          <w:sz w:val="24"/>
          <w:rtl/>
        </w:rPr>
        <w:tab/>
      </w:r>
      <w:r w:rsidRPr="0042178F">
        <w:rPr>
          <w:rFonts w:hint="cs"/>
          <w:rtl/>
        </w:rPr>
        <w:t xml:space="preserve">באמצעות </w:t>
      </w:r>
      <w:fldSimple w:instr=" DOCPROPERTY businessunit.divisionname \* MERGEFORMAT ">
        <w:r>
          <w:rPr>
            <w:rtl/>
          </w:rPr>
          <w:t>פרקליטות מחוז מרכז</w:t>
        </w:r>
      </w:fldSimple>
    </w:p>
    <w:p w:rsidR="000E3E8E" w:rsidRPr="001867AB" w:rsidRDefault="000E3E8E" w:rsidP="00F31EDD">
      <w:pPr>
        <w:keepLines w:val="0"/>
        <w:tabs>
          <w:tab w:val="left" w:pos="2186"/>
        </w:tabs>
        <w:rPr>
          <w:highlight w:val="yellow"/>
          <w:rtl/>
        </w:rPr>
      </w:pPr>
      <w:r w:rsidRPr="00051D5A">
        <w:rPr>
          <w:rFonts w:hint="cs"/>
          <w:rtl/>
        </w:rPr>
        <w:tab/>
        <w:t xml:space="preserve">רח' </w:t>
      </w:r>
      <w:fldSimple w:instr=" DOCPROPERTY tnufa_calc_address_street \* MERGEFORMAT ">
        <w:r>
          <w:rPr>
            <w:rtl/>
          </w:rPr>
          <w:t>הנרייטה סולד 1, ת"א יפו</w:t>
        </w:r>
      </w:fldSimple>
      <w:r w:rsidR="00F31EDD">
        <w:rPr>
          <w:rFonts w:hint="cs"/>
          <w:rtl/>
        </w:rPr>
        <w:t xml:space="preserve"> </w:t>
      </w:r>
      <w:fldSimple w:instr=" DOCPROPERTY tnufa_calc_address_city \* MERGEFORMAT ">
        <w:r>
          <w:rPr>
            <w:rtl/>
          </w:rPr>
          <w:t>תל-אביב</w:t>
        </w:r>
      </w:fldSimple>
      <w:r w:rsidRPr="00051D5A">
        <w:rPr>
          <w:rFonts w:hint="cs"/>
          <w:rtl/>
        </w:rPr>
        <w:t xml:space="preserve">, מיקוד </w:t>
      </w:r>
      <w:fldSimple w:instr=" DOCPROPERTY tnufa_calc_address_postalcode \* MERGEFORMAT ">
        <w:r>
          <w:rPr>
            <w:rtl/>
          </w:rPr>
          <w:t>61330</w:t>
        </w:r>
      </w:fldSimple>
    </w:p>
    <w:p w:rsidR="000E3E8E" w:rsidRDefault="000E3E8E" w:rsidP="00F31EDD">
      <w:pPr>
        <w:keepLines w:val="0"/>
        <w:tabs>
          <w:tab w:val="left" w:pos="2186"/>
        </w:tabs>
        <w:rPr>
          <w:rtl/>
        </w:rPr>
      </w:pPr>
      <w:r w:rsidRPr="00051D5A">
        <w:rPr>
          <w:rFonts w:hint="cs"/>
          <w:rtl/>
        </w:rPr>
        <w:tab/>
        <w:t xml:space="preserve">טלפון: </w:t>
      </w:r>
      <w:fldSimple w:instr=" DOCPROPERTY tnufa_calc_address_phone \* MERGEFORMAT ">
        <w:r>
          <w:rPr>
            <w:rtl/>
          </w:rPr>
          <w:t>03-6920447</w:t>
        </w:r>
      </w:fldSimple>
      <w:r w:rsidR="00F31EDD">
        <w:rPr>
          <w:rFonts w:hint="cs"/>
          <w:rtl/>
        </w:rPr>
        <w:t xml:space="preserve"> </w:t>
      </w:r>
      <w:r w:rsidRPr="007C17EB">
        <w:rPr>
          <w:rFonts w:hint="cs"/>
          <w:rtl/>
        </w:rPr>
        <w:t xml:space="preserve">פקס: </w:t>
      </w:r>
      <w:r w:rsidR="00F31EDD">
        <w:rPr>
          <w:sz w:val="24"/>
          <w:rtl/>
        </w:rPr>
        <w:fldChar w:fldCharType="begin"/>
      </w:r>
      <w:r w:rsidR="00F31EDD">
        <w:rPr>
          <w:sz w:val="24"/>
          <w:rtl/>
        </w:rPr>
        <w:instrText xml:space="preserve"> </w:instrText>
      </w:r>
      <w:r w:rsidR="00F31EDD">
        <w:rPr>
          <w:sz w:val="24"/>
        </w:rPr>
        <w:instrText>DOCPROPERTY tnufa_calc_address_fax \* MERGEFORMAT</w:instrText>
      </w:r>
      <w:r w:rsidR="00F31EDD">
        <w:rPr>
          <w:sz w:val="24"/>
          <w:rtl/>
        </w:rPr>
        <w:instrText xml:space="preserve"> </w:instrText>
      </w:r>
      <w:r w:rsidR="00F31EDD">
        <w:rPr>
          <w:sz w:val="24"/>
          <w:rtl/>
        </w:rPr>
        <w:fldChar w:fldCharType="separate"/>
      </w:r>
      <w:r>
        <w:rPr>
          <w:sz w:val="24"/>
          <w:rtl/>
        </w:rPr>
        <w:t>03-6959567</w:t>
      </w:r>
      <w:r w:rsidR="00F31EDD">
        <w:rPr>
          <w:sz w:val="24"/>
          <w:rtl/>
        </w:rPr>
        <w:fldChar w:fldCharType="end"/>
      </w:r>
    </w:p>
    <w:p w:rsidR="000E3E8E" w:rsidRPr="00222653" w:rsidRDefault="000E3E8E" w:rsidP="000E3E8E">
      <w:pPr>
        <w:rPr>
          <w:b/>
          <w:bCs/>
          <w:sz w:val="24"/>
          <w:rtl/>
        </w:rPr>
      </w:pPr>
    </w:p>
    <w:p w:rsidR="000E3E8E" w:rsidRDefault="000E3E8E" w:rsidP="000E3E8E">
      <w:pPr>
        <w:jc w:val="center"/>
        <w:rPr>
          <w:b/>
          <w:bCs/>
          <w:sz w:val="24"/>
          <w:rtl/>
        </w:rPr>
      </w:pPr>
      <w:r w:rsidRPr="00222653">
        <w:rPr>
          <w:rFonts w:hint="cs"/>
          <w:b/>
          <w:bCs/>
          <w:sz w:val="24"/>
          <w:rtl/>
        </w:rPr>
        <w:t>-   נ  ג  ד   -</w:t>
      </w:r>
    </w:p>
    <w:tbl>
      <w:tblPr>
        <w:tblStyle w:val="af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llrepliercaseelementswithaddress"/>
        <w:tblDescription w:val="allrepliercaseelementswithaddress_col1,allrepliercaseelementswithaddress_col2,allrepliercaseelementswithaddress_col3"/>
      </w:tblPr>
      <w:tblGrid>
        <w:gridCol w:w="947"/>
        <w:gridCol w:w="1276"/>
        <w:gridCol w:w="6062"/>
      </w:tblGrid>
      <w:tr w:rsidR="00E16D54" w:rsidTr="00F87067">
        <w:trPr>
          <w:trHeight w:val="426"/>
        </w:trPr>
        <w:tc>
          <w:tcPr>
            <w:tcW w:w="901" w:type="dxa"/>
          </w:tcPr>
          <w:p w:rsidR="00E16D54" w:rsidRPr="000B15CD" w:rsidRDefault="000B15CD" w:rsidP="00267B3F">
            <w:pPr>
              <w:rPr>
                <w:b/>
                <w:bCs/>
                <w:rtl/>
              </w:rPr>
            </w:pPr>
            <w:r w:rsidRPr="000B15CD">
              <w:rPr>
                <w:rFonts w:hint="cs"/>
                <w:b/>
                <w:bCs/>
                <w:u w:val="single"/>
                <w:rtl/>
              </w:rPr>
              <w:t>המשיב:</w:t>
            </w:r>
          </w:p>
        </w:tc>
        <w:tc>
          <w:tcPr>
            <w:tcW w:w="1276" w:type="dxa"/>
          </w:tcPr>
          <w:p w:rsidR="00E16D54" w:rsidRDefault="00E16D54" w:rsidP="00267B3F">
            <w:pPr>
              <w:jc w:val="center"/>
              <w:rPr>
                <w:rtl/>
              </w:rPr>
            </w:pPr>
          </w:p>
        </w:tc>
        <w:tc>
          <w:tcPr>
            <w:tcW w:w="6062" w:type="dxa"/>
          </w:tcPr>
          <w:p w:rsidR="00E16D54" w:rsidRDefault="000B15CD" w:rsidP="00267B3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יצחק בן ויטאלי שפק</w:t>
            </w:r>
          </w:p>
          <w:p w:rsidR="000B15CD" w:rsidRDefault="000B15CD" w:rsidP="00A322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ת.ז. </w:t>
            </w:r>
            <w:r w:rsidR="00A322D2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>, יליד 1964</w:t>
            </w:r>
          </w:p>
          <w:p w:rsidR="000B15CD" w:rsidRDefault="000B15CD" w:rsidP="00A322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מרח' </w:t>
            </w:r>
            <w:r w:rsidR="00A322D2">
              <w:rPr>
                <w:rFonts w:hint="cs"/>
                <w:rtl/>
              </w:rPr>
              <w:t>...</w:t>
            </w:r>
            <w:r>
              <w:rPr>
                <w:rFonts w:hint="cs"/>
                <w:rtl/>
              </w:rPr>
              <w:t xml:space="preserve"> נתניה</w:t>
            </w:r>
          </w:p>
          <w:p w:rsidR="000B15CD" w:rsidRPr="000B15CD" w:rsidRDefault="000B15CD" w:rsidP="000B15CD">
            <w:pPr>
              <w:rPr>
                <w:rtl/>
              </w:rPr>
            </w:pPr>
            <w:r>
              <w:rPr>
                <w:rFonts w:hint="cs"/>
                <w:rtl/>
              </w:rPr>
              <w:t>(במעצר מיום 11.10.18)</w:t>
            </w:r>
          </w:p>
        </w:tc>
      </w:tr>
    </w:tbl>
    <w:p w:rsidR="000E3E8E" w:rsidRPr="00222653" w:rsidRDefault="000E3E8E" w:rsidP="000E3E8E">
      <w:pPr>
        <w:jc w:val="left"/>
        <w:rPr>
          <w:b/>
          <w:bCs/>
          <w:sz w:val="24"/>
          <w:rtl/>
        </w:rPr>
      </w:pPr>
    </w:p>
    <w:p w:rsidR="000E3E8E" w:rsidRDefault="000E3E8E" w:rsidP="000E3E8E">
      <w:pPr>
        <w:pStyle w:val="-"/>
        <w:rPr>
          <w:rtl/>
        </w:rPr>
      </w:pPr>
      <w:r>
        <w:rPr>
          <w:rtl/>
        </w:rPr>
        <w:t xml:space="preserve">בקשה </w:t>
      </w:r>
      <w:r>
        <w:rPr>
          <w:rFonts w:hint="cs"/>
          <w:rtl/>
        </w:rPr>
        <w:t>למעצר עד תום ההליכים המשפטיים</w:t>
      </w:r>
    </w:p>
    <w:p w:rsidR="000E3E8E" w:rsidRPr="00546BAA" w:rsidRDefault="000E3E8E" w:rsidP="000E3E8E">
      <w:pPr>
        <w:pStyle w:val="af"/>
        <w:rPr>
          <w:rtl/>
        </w:rPr>
      </w:pPr>
      <w:r w:rsidRPr="00546BAA">
        <w:rPr>
          <w:rtl/>
        </w:rPr>
        <w:t>לפי סעיף 21</w:t>
      </w:r>
      <w:r>
        <w:rPr>
          <w:rFonts w:hint="cs"/>
          <w:rtl/>
        </w:rPr>
        <w:t xml:space="preserve"> </w:t>
      </w:r>
      <w:r w:rsidRPr="00546BAA">
        <w:rPr>
          <w:rtl/>
        </w:rPr>
        <w:t>לחוק סדר הדין הפלילי (סמכויות אכיפה-מעצרים), התשנ"ו-1996</w:t>
      </w:r>
    </w:p>
    <w:p w:rsidR="000E3E8E" w:rsidRDefault="000B15CD" w:rsidP="000B15CD">
      <w:pPr>
        <w:keepLines w:val="0"/>
        <w:spacing w:before="240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המשיב נעצר ביום 11.10.18, ומעצרו הוארך מעת לעת עד ליום 9.11.18, בבית משפט השלום בפתח תקווה. </w:t>
      </w:r>
      <w:r w:rsidR="000E3E8E">
        <w:rPr>
          <w:rFonts w:ascii="Arial" w:hAnsi="Arial"/>
          <w:rtl/>
        </w:rPr>
        <w:t>בית המשפט הנכבד מתבקש בזאת להורות על מעצר</w:t>
      </w:r>
      <w:r w:rsidR="00F87067">
        <w:rPr>
          <w:rFonts w:ascii="Arial" w:hAnsi="Arial" w:hint="cs"/>
          <w:rtl/>
        </w:rPr>
        <w:t xml:space="preserve"> </w:t>
      </w:r>
      <w:r w:rsidR="000E3E8E">
        <w:rPr>
          <w:rFonts w:ascii="Arial" w:hAnsi="Arial"/>
          <w:rtl/>
        </w:rPr>
        <w:t>המשיב עד תום ההליכים</w:t>
      </w:r>
      <w:r w:rsidR="000E3E8E">
        <w:rPr>
          <w:rFonts w:ascii="Arial" w:hAnsi="Arial" w:hint="cs"/>
          <w:rtl/>
        </w:rPr>
        <w:t xml:space="preserve"> המשפטיים</w:t>
      </w:r>
      <w:r w:rsidR="000E3E8E">
        <w:rPr>
          <w:rFonts w:ascii="Arial" w:hAnsi="Arial"/>
          <w:rtl/>
        </w:rPr>
        <w:t xml:space="preserve"> נגד</w:t>
      </w:r>
      <w:r>
        <w:rPr>
          <w:rFonts w:ascii="Arial" w:hAnsi="Arial" w:hint="cs"/>
          <w:rtl/>
        </w:rPr>
        <w:t xml:space="preserve">ו בתפ"ח 18/        </w:t>
      </w:r>
      <w:r w:rsidR="000E3E8E">
        <w:rPr>
          <w:rFonts w:ascii="Arial" w:hAnsi="Arial" w:hint="cs"/>
          <w:rtl/>
        </w:rPr>
        <w:t>.</w:t>
      </w:r>
    </w:p>
    <w:p w:rsidR="000E3E8E" w:rsidRPr="007F7F76" w:rsidRDefault="000E3E8E" w:rsidP="000E3E8E">
      <w:pPr>
        <w:pStyle w:val="a4"/>
        <w:rPr>
          <w:rtl/>
        </w:rPr>
      </w:pPr>
      <w:r w:rsidRPr="007F7F76">
        <w:rPr>
          <w:rtl/>
        </w:rPr>
        <w:t>וא</w:t>
      </w:r>
      <w:r>
        <w:rPr>
          <w:rtl/>
        </w:rPr>
        <w:t>ל</w:t>
      </w:r>
      <w:r>
        <w:rPr>
          <w:rFonts w:hint="cs"/>
          <w:rtl/>
        </w:rPr>
        <w:t>ה</w:t>
      </w:r>
      <w:r w:rsidRPr="007F7F76">
        <w:rPr>
          <w:rtl/>
        </w:rPr>
        <w:t xml:space="preserve"> נימוקי הבקשה:</w:t>
      </w:r>
    </w:p>
    <w:p w:rsidR="000E3E8E" w:rsidRDefault="000E3E8E" w:rsidP="00DC7253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</w:pPr>
      <w:r w:rsidRPr="00546BAA">
        <w:rPr>
          <w:rtl/>
        </w:rPr>
        <w:t>לבית</w:t>
      </w:r>
      <w:r>
        <w:rPr>
          <w:rFonts w:hint="cs"/>
          <w:rtl/>
        </w:rPr>
        <w:t xml:space="preserve"> </w:t>
      </w:r>
      <w:r w:rsidRPr="00546BAA">
        <w:rPr>
          <w:rtl/>
        </w:rPr>
        <w:t>המשפט הנכבד הוגש נגד המשיב</w:t>
      </w:r>
      <w:r>
        <w:rPr>
          <w:rtl/>
        </w:rPr>
        <w:t xml:space="preserve"> כתב אישום</w:t>
      </w:r>
      <w:r w:rsidR="000B15CD">
        <w:rPr>
          <w:rFonts w:hint="cs"/>
          <w:rtl/>
        </w:rPr>
        <w:t xml:space="preserve"> חמור </w:t>
      </w:r>
      <w:r>
        <w:rPr>
          <w:rtl/>
        </w:rPr>
        <w:t>המייחס ל</w:t>
      </w:r>
      <w:r>
        <w:rPr>
          <w:rFonts w:hint="cs"/>
          <w:rtl/>
        </w:rPr>
        <w:t>ו</w:t>
      </w:r>
      <w:r w:rsidR="000B15CD">
        <w:rPr>
          <w:rFonts w:hint="cs"/>
          <w:rtl/>
        </w:rPr>
        <w:t xml:space="preserve"> עבירת </w:t>
      </w:r>
      <w:r w:rsidR="000B15CD">
        <w:rPr>
          <w:rFonts w:hint="cs"/>
          <w:b/>
          <w:bCs/>
          <w:rtl/>
        </w:rPr>
        <w:t>רצח בכוונה תחילה</w:t>
      </w:r>
      <w:r w:rsidR="000B15CD">
        <w:rPr>
          <w:rFonts w:hint="cs"/>
          <w:rtl/>
        </w:rPr>
        <w:t>, עבירה לפי סעיף 300(א)(2) לחוק העונשין, תשל"ז 1977</w:t>
      </w:r>
      <w:r w:rsidR="00DC7253">
        <w:rPr>
          <w:rFonts w:hint="cs"/>
          <w:rtl/>
        </w:rPr>
        <w:t xml:space="preserve">. </w:t>
      </w:r>
    </w:p>
    <w:p w:rsidR="000E3E8E" w:rsidRDefault="000B15CD" w:rsidP="004254A7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</w:pPr>
      <w:r>
        <w:rPr>
          <w:rFonts w:hint="cs"/>
          <w:rtl/>
        </w:rPr>
        <w:t>על פי עובדות כתב האישום</w:t>
      </w:r>
      <w:r w:rsidR="008E3D8E">
        <w:rPr>
          <w:rFonts w:hint="cs"/>
          <w:rtl/>
        </w:rPr>
        <w:t xml:space="preserve">, בתאריך 10.10.18 בשעה 20:45, או בסמוך לכך, רצח </w:t>
      </w:r>
      <w:r>
        <w:rPr>
          <w:rFonts w:hint="cs"/>
          <w:rtl/>
        </w:rPr>
        <w:t>ה</w:t>
      </w:r>
      <w:r w:rsidR="008E3D8E">
        <w:rPr>
          <w:rFonts w:hint="cs"/>
          <w:rtl/>
        </w:rPr>
        <w:t>משיב את אשתו, עליזה שפק ז"ל (להלן: "</w:t>
      </w:r>
      <w:r w:rsidR="004254A7" w:rsidRPr="006F6834">
        <w:rPr>
          <w:rFonts w:hint="cs"/>
          <w:b/>
          <w:bCs/>
          <w:rtl/>
        </w:rPr>
        <w:t>עליזה</w:t>
      </w:r>
      <w:r w:rsidR="008E3D8E">
        <w:rPr>
          <w:rFonts w:hint="cs"/>
          <w:rtl/>
        </w:rPr>
        <w:t>"), בכך שדקר אותה</w:t>
      </w:r>
      <w:r w:rsidR="009327E6">
        <w:rPr>
          <w:rFonts w:hint="cs"/>
          <w:rtl/>
        </w:rPr>
        <w:t xml:space="preserve"> בעוצמה</w:t>
      </w:r>
      <w:r w:rsidR="004254A7">
        <w:rPr>
          <w:rFonts w:hint="cs"/>
          <w:rtl/>
        </w:rPr>
        <w:t>, 15 דקירות בפלג גופה העליון, באמצעות סכין שאורך להבה 19 ס"מ, בה הצטייד מראש, וזאת בכוונה לגרום למותה</w:t>
      </w:r>
      <w:r w:rsidR="008E3D8E">
        <w:rPr>
          <w:rFonts w:hint="cs"/>
          <w:rtl/>
        </w:rPr>
        <w:t xml:space="preserve">. </w:t>
      </w:r>
    </w:p>
    <w:p w:rsidR="008E3D8E" w:rsidRDefault="008E3D8E" w:rsidP="004254A7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</w:pPr>
      <w:r>
        <w:rPr>
          <w:rFonts w:hint="cs"/>
          <w:rtl/>
        </w:rPr>
        <w:t>עובדות כתב האישום מ</w:t>
      </w:r>
      <w:r w:rsidR="004254A7">
        <w:rPr>
          <w:rFonts w:hint="cs"/>
          <w:rtl/>
        </w:rPr>
        <w:t>ציגות את הרקע למעשה הרצח ולפיו עליז</w:t>
      </w:r>
      <w:r>
        <w:rPr>
          <w:rFonts w:hint="cs"/>
          <w:rtl/>
        </w:rPr>
        <w:t>ה ביקשה לאורך חודשים רבים להיפרד מן המשיב אך המשיב שב והפציר בה לשוב אל חיקו. כיממה עובר</w:t>
      </w:r>
      <w:r w:rsidR="00E800D3">
        <w:rPr>
          <w:rFonts w:hint="cs"/>
          <w:rtl/>
        </w:rPr>
        <w:t xml:space="preserve"> לרצח התפתח ויכוח בין בני הזוג ב</w:t>
      </w:r>
      <w:r>
        <w:rPr>
          <w:rFonts w:hint="cs"/>
          <w:rtl/>
        </w:rPr>
        <w:t xml:space="preserve">מסגרתו כעס המשיב </w:t>
      </w:r>
      <w:r w:rsidR="00E800D3">
        <w:rPr>
          <w:rFonts w:hint="cs"/>
          <w:rtl/>
        </w:rPr>
        <w:t>על</w:t>
      </w:r>
      <w:r>
        <w:rPr>
          <w:rFonts w:hint="cs"/>
          <w:rtl/>
        </w:rPr>
        <w:t xml:space="preserve"> </w:t>
      </w:r>
      <w:r w:rsidR="004254A7">
        <w:rPr>
          <w:rFonts w:hint="cs"/>
          <w:rtl/>
        </w:rPr>
        <w:t>עליז</w:t>
      </w:r>
      <w:r>
        <w:rPr>
          <w:rFonts w:hint="cs"/>
          <w:rtl/>
        </w:rPr>
        <w:t xml:space="preserve">ה </w:t>
      </w:r>
      <w:r w:rsidR="00E800D3">
        <w:rPr>
          <w:rFonts w:hint="cs"/>
          <w:rtl/>
        </w:rPr>
        <w:t>באמתלה ש</w:t>
      </w:r>
      <w:r>
        <w:rPr>
          <w:rFonts w:hint="cs"/>
          <w:rtl/>
        </w:rPr>
        <w:t xml:space="preserve">אינה מקדישה </w:t>
      </w:r>
      <w:r w:rsidR="00292E90">
        <w:rPr>
          <w:rFonts w:hint="cs"/>
          <w:rtl/>
        </w:rPr>
        <w:t xml:space="preserve">די מזמנה לבנם. הויכוח בין בני הזוג שב והתחדש בשעות הבוקר של יום הרצח והתבטא בתחלופת הודעות טקסט. עובר לרצח ניסה המשיב ליצור קשר עם </w:t>
      </w:r>
      <w:r w:rsidR="004254A7">
        <w:rPr>
          <w:rFonts w:hint="cs"/>
          <w:rtl/>
        </w:rPr>
        <w:t>עליז</w:t>
      </w:r>
      <w:r w:rsidR="00292E90">
        <w:rPr>
          <w:rFonts w:hint="cs"/>
          <w:rtl/>
        </w:rPr>
        <w:t xml:space="preserve">ה הן באמצעות הודעות טקסט והן באמצעות שיחת טלפון, </w:t>
      </w:r>
      <w:r w:rsidR="004254A7">
        <w:rPr>
          <w:rFonts w:hint="cs"/>
          <w:rtl/>
        </w:rPr>
        <w:t>ועליזה</w:t>
      </w:r>
      <w:r w:rsidR="00292E90">
        <w:rPr>
          <w:rFonts w:hint="cs"/>
          <w:rtl/>
        </w:rPr>
        <w:t xml:space="preserve"> לא השיבה לפניותיו. </w:t>
      </w:r>
      <w:r w:rsidR="00292E90">
        <w:rPr>
          <w:rFonts w:hint="cs"/>
          <w:rtl/>
        </w:rPr>
        <w:lastRenderedPageBreak/>
        <w:t xml:space="preserve">בהמשך לכל האמור לעיל </w:t>
      </w:r>
      <w:r w:rsidR="00721574">
        <w:rPr>
          <w:rFonts w:hint="cs"/>
          <w:rtl/>
        </w:rPr>
        <w:t xml:space="preserve">גמלה בליבו ההחלטה להביא למותה, והוא ביצע את המיוחס לו כמפורט לעיל ובכתב האישום. </w:t>
      </w:r>
    </w:p>
    <w:p w:rsidR="00F87067" w:rsidRDefault="000E3E8E" w:rsidP="00F87067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</w:pPr>
      <w:r>
        <w:rPr>
          <w:rtl/>
        </w:rPr>
        <w:t xml:space="preserve">בידי המבקשת ראיות לכאורה להוכחת </w:t>
      </w:r>
      <w:r>
        <w:rPr>
          <w:rFonts w:hint="cs"/>
          <w:rtl/>
        </w:rPr>
        <w:t>אשמתו של המשיב</w:t>
      </w:r>
      <w:r w:rsidRPr="00A56DE9">
        <w:rPr>
          <w:rtl/>
        </w:rPr>
        <w:t xml:space="preserve">, </w:t>
      </w:r>
      <w:r>
        <w:rPr>
          <w:rFonts w:hint="cs"/>
          <w:rtl/>
        </w:rPr>
        <w:t>וב</w:t>
      </w:r>
      <w:r w:rsidR="00F87067">
        <w:rPr>
          <w:rFonts w:hint="cs"/>
          <w:rtl/>
        </w:rPr>
        <w:t>ין היתר כדלקמן :</w:t>
      </w:r>
    </w:p>
    <w:p w:rsidR="000E3E8E" w:rsidRDefault="000B15CD" w:rsidP="005C06DD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 xml:space="preserve">הודאות המשיב במיוחס לו במסגרתן פירט </w:t>
      </w:r>
      <w:r w:rsidR="00030118">
        <w:rPr>
          <w:rFonts w:hint="cs"/>
          <w:rtl/>
        </w:rPr>
        <w:t>המשיב אודות יחסיו עם</w:t>
      </w:r>
      <w:r w:rsidR="004254A7">
        <w:rPr>
          <w:rFonts w:hint="cs"/>
          <w:rtl/>
        </w:rPr>
        <w:t xml:space="preserve"> עליזה</w:t>
      </w:r>
      <w:r w:rsidR="00030118">
        <w:rPr>
          <w:rFonts w:hint="cs"/>
          <w:rtl/>
        </w:rPr>
        <w:t xml:space="preserve"> ויל</w:t>
      </w:r>
      <w:r>
        <w:rPr>
          <w:rFonts w:hint="cs"/>
          <w:rtl/>
        </w:rPr>
        <w:t>דיהם ואודות הרצח. לטענת המשיב ההחלטה לה</w:t>
      </w:r>
      <w:r w:rsidR="00030118">
        <w:rPr>
          <w:rFonts w:hint="cs"/>
          <w:rtl/>
        </w:rPr>
        <w:t xml:space="preserve">מית את </w:t>
      </w:r>
      <w:r w:rsidR="004254A7">
        <w:rPr>
          <w:rFonts w:hint="cs"/>
          <w:rtl/>
        </w:rPr>
        <w:t>עליז</w:t>
      </w:r>
      <w:r w:rsidR="00030118">
        <w:rPr>
          <w:rFonts w:hint="cs"/>
          <w:rtl/>
        </w:rPr>
        <w:t>ה התק</w:t>
      </w:r>
      <w:r w:rsidR="004254A7">
        <w:rPr>
          <w:rFonts w:hint="cs"/>
          <w:rtl/>
        </w:rPr>
        <w:t>בלה רק במהלך ויכוח ע</w:t>
      </w:r>
      <w:r w:rsidR="00BE710F">
        <w:rPr>
          <w:rFonts w:hint="cs"/>
          <w:rtl/>
        </w:rPr>
        <w:t>מה בדירתה, ומקור הסכין בזירת הרצח.</w:t>
      </w:r>
      <w:r w:rsidR="00030118">
        <w:rPr>
          <w:rFonts w:hint="cs"/>
          <w:rtl/>
        </w:rPr>
        <w:t xml:space="preserve"> </w:t>
      </w:r>
    </w:p>
    <w:p w:rsidR="00030118" w:rsidRDefault="00030118" w:rsidP="00F8706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 xml:space="preserve">שחזור והצבעה בזירת הרצח על ידי המשיב התואמת את הודאותיו במשטרה. </w:t>
      </w:r>
    </w:p>
    <w:p w:rsidR="00292E90" w:rsidRDefault="00292E90" w:rsidP="004254A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מידע מתוך הטלפון הנייד של המשיב אודות שיחות טלפון ותחלופת הודעות טקסט בין המשיב ל</w:t>
      </w:r>
      <w:r w:rsidR="004254A7">
        <w:rPr>
          <w:rFonts w:hint="cs"/>
          <w:rtl/>
        </w:rPr>
        <w:t>עליז</w:t>
      </w:r>
      <w:r>
        <w:rPr>
          <w:rFonts w:hint="cs"/>
          <w:rtl/>
        </w:rPr>
        <w:t>ה במהלך היממה עובר לרצח</w:t>
      </w:r>
      <w:r w:rsidR="008D4375">
        <w:rPr>
          <w:rFonts w:hint="cs"/>
          <w:rtl/>
        </w:rPr>
        <w:t xml:space="preserve"> ובחודשים שקדמו לכך</w:t>
      </w:r>
      <w:r>
        <w:rPr>
          <w:rFonts w:hint="cs"/>
          <w:rtl/>
        </w:rPr>
        <w:t xml:space="preserve">. </w:t>
      </w:r>
    </w:p>
    <w:p w:rsidR="00030118" w:rsidRDefault="00030118" w:rsidP="009A5458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 xml:space="preserve">הודעת חברם של בני הזוג, מר </w:t>
      </w:r>
      <w:r w:rsidR="009A5458">
        <w:rPr>
          <w:rFonts w:hint="cs"/>
          <w:rtl/>
        </w:rPr>
        <w:t>ג.ג</w:t>
      </w:r>
      <w:r w:rsidR="008D4375">
        <w:rPr>
          <w:rFonts w:hint="cs"/>
          <w:rtl/>
        </w:rPr>
        <w:t>, אודות היחסים בין בני הזוג</w:t>
      </w:r>
      <w:r>
        <w:rPr>
          <w:rFonts w:hint="cs"/>
          <w:rtl/>
        </w:rPr>
        <w:t xml:space="preserve"> </w:t>
      </w:r>
      <w:r w:rsidR="008D4375">
        <w:rPr>
          <w:rFonts w:hint="cs"/>
          <w:rtl/>
        </w:rPr>
        <w:t>ו</w:t>
      </w:r>
      <w:r>
        <w:rPr>
          <w:rFonts w:hint="cs"/>
          <w:rtl/>
        </w:rPr>
        <w:t>אודות האירועים שהתרחשו עובר ולאחר הרצח.</w:t>
      </w:r>
      <w:r w:rsidR="004254A7">
        <w:rPr>
          <w:rFonts w:hint="cs"/>
          <w:rtl/>
        </w:rPr>
        <w:t xml:space="preserve"> לדברי העד,</w:t>
      </w:r>
      <w:r>
        <w:rPr>
          <w:rFonts w:hint="cs"/>
          <w:rtl/>
        </w:rPr>
        <w:t xml:space="preserve"> </w:t>
      </w:r>
      <w:r w:rsidR="004254A7">
        <w:rPr>
          <w:rFonts w:hint="cs"/>
          <w:rtl/>
        </w:rPr>
        <w:t>בעקבות שיחה טלפונית בין המשיב לעו"ד הילה</w:t>
      </w:r>
      <w:r w:rsidR="00E42F4D">
        <w:rPr>
          <w:rFonts w:hint="cs"/>
          <w:rtl/>
        </w:rPr>
        <w:t xml:space="preserve"> מזל</w:t>
      </w:r>
      <w:r w:rsidR="004254A7">
        <w:rPr>
          <w:rFonts w:hint="cs"/>
          <w:rtl/>
        </w:rPr>
        <w:t xml:space="preserve"> מוהדב, בסמוך לאחר הרצח, פנתה האחרונה אליו וביקשה כי יצור קשר עם המשיב. בהמשך לאמור </w:t>
      </w:r>
      <w:r>
        <w:rPr>
          <w:rFonts w:hint="cs"/>
          <w:rtl/>
        </w:rPr>
        <w:t xml:space="preserve">המשיב התוודה בפניו </w:t>
      </w:r>
      <w:r w:rsidR="004254A7">
        <w:rPr>
          <w:rFonts w:hint="cs"/>
          <w:rtl/>
        </w:rPr>
        <w:t>אודות הרצח ו</w:t>
      </w:r>
      <w:r>
        <w:rPr>
          <w:rFonts w:hint="cs"/>
          <w:rtl/>
        </w:rPr>
        <w:t xml:space="preserve">העד הזעיק את כוחות השיטור וההצלה לזירת הרצח. </w:t>
      </w:r>
    </w:p>
    <w:p w:rsidR="00030118" w:rsidRDefault="00030118" w:rsidP="00F8706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הודאות ילדיהם של בני הזוג אודות יחסיהם לאורך השנים ובמהלך התקופה עובר לרצח, ואודות האירועים שהתרחש</w:t>
      </w:r>
      <w:r w:rsidR="00BE710F">
        <w:rPr>
          <w:rFonts w:hint="cs"/>
          <w:rtl/>
        </w:rPr>
        <w:t xml:space="preserve">ו במהלך יום הרצח וביום שקדם לו. מעדויות ילדי בני הזוג אף עולה כי הסכין אשר שימשה לרצח הייתה עובר לרצח בבית המשיב, ולא בזירת הרצח. </w:t>
      </w:r>
    </w:p>
    <w:p w:rsidR="00D93017" w:rsidRDefault="00D93017" w:rsidP="00D9301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 xml:space="preserve">הודאת שכנו של המשיב אודות יחסיהם של בני הזוג ואודות התנהלותו של המשיב עובר ואחרי הרצח. </w:t>
      </w:r>
    </w:p>
    <w:p w:rsidR="00D93017" w:rsidRDefault="00D93017" w:rsidP="00D93017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תיעוד ויזואלי ממצלמות ביתו של המשיב מיום הרצח.</w:t>
      </w:r>
    </w:p>
    <w:p w:rsidR="00030118" w:rsidRDefault="00030118" w:rsidP="003E4AFD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חוו</w:t>
      </w:r>
      <w:r w:rsidR="00B35088">
        <w:rPr>
          <w:rFonts w:hint="cs"/>
          <w:rtl/>
        </w:rPr>
        <w:t xml:space="preserve">ת </w:t>
      </w:r>
      <w:r>
        <w:rPr>
          <w:rFonts w:hint="cs"/>
          <w:rtl/>
        </w:rPr>
        <w:t>ד</w:t>
      </w:r>
      <w:r w:rsidR="00B35088">
        <w:rPr>
          <w:rFonts w:hint="cs"/>
          <w:rtl/>
        </w:rPr>
        <w:t>עת</w:t>
      </w:r>
      <w:r>
        <w:rPr>
          <w:rFonts w:hint="cs"/>
          <w:rtl/>
        </w:rPr>
        <w:t xml:space="preserve"> </w:t>
      </w:r>
      <w:r w:rsidR="00B35088">
        <w:rPr>
          <w:rFonts w:hint="cs"/>
          <w:rtl/>
        </w:rPr>
        <w:t>מעבדת זיהוי פלילי</w:t>
      </w:r>
      <w:r>
        <w:rPr>
          <w:rFonts w:hint="cs"/>
          <w:rtl/>
        </w:rPr>
        <w:t xml:space="preserve"> אודות זירת הרצח, כולל מציאת גופת</w:t>
      </w:r>
      <w:r w:rsidR="003E4AFD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3E4AFD">
        <w:rPr>
          <w:rFonts w:hint="cs"/>
          <w:rtl/>
        </w:rPr>
        <w:t>של עליז</w:t>
      </w:r>
      <w:r>
        <w:rPr>
          <w:rFonts w:hint="cs"/>
          <w:rtl/>
        </w:rPr>
        <w:t xml:space="preserve">ה והסכין, בה בוצע הרצח, זרוקה על הרצפה </w:t>
      </w:r>
      <w:r w:rsidR="003E4AFD">
        <w:rPr>
          <w:rFonts w:hint="cs"/>
          <w:rtl/>
        </w:rPr>
        <w:t>בסמוך לגופה</w:t>
      </w:r>
      <w:r>
        <w:rPr>
          <w:rFonts w:hint="cs"/>
          <w:rtl/>
        </w:rPr>
        <w:t xml:space="preserve">. </w:t>
      </w:r>
    </w:p>
    <w:p w:rsidR="00030118" w:rsidRDefault="00030118" w:rsidP="003E4AFD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חוו</w:t>
      </w:r>
      <w:r w:rsidR="00B35088">
        <w:rPr>
          <w:rFonts w:hint="cs"/>
          <w:rtl/>
        </w:rPr>
        <w:t>ת דעת</w:t>
      </w:r>
      <w:r>
        <w:rPr>
          <w:rFonts w:hint="cs"/>
          <w:rtl/>
        </w:rPr>
        <w:t xml:space="preserve"> מעבדה ביולוגית</w:t>
      </w:r>
      <w:r w:rsidR="00B35088">
        <w:rPr>
          <w:rFonts w:hint="cs"/>
          <w:rtl/>
        </w:rPr>
        <w:t xml:space="preserve"> ב</w:t>
      </w:r>
      <w:r w:rsidR="00D93017">
        <w:rPr>
          <w:rFonts w:hint="cs"/>
          <w:rtl/>
        </w:rPr>
        <w:t>מרכז הלאומי</w:t>
      </w:r>
      <w:r w:rsidR="00B35088">
        <w:rPr>
          <w:rFonts w:hint="cs"/>
          <w:rtl/>
        </w:rPr>
        <w:t xml:space="preserve"> לרפואה משפטית</w:t>
      </w:r>
      <w:r>
        <w:rPr>
          <w:rFonts w:hint="cs"/>
          <w:rtl/>
        </w:rPr>
        <w:t xml:space="preserve"> לפיה על הסכין שנמצאה בזירה יש את דמה של </w:t>
      </w:r>
      <w:r w:rsidR="003E4AFD">
        <w:rPr>
          <w:rFonts w:hint="cs"/>
          <w:rtl/>
        </w:rPr>
        <w:t>עליז</w:t>
      </w:r>
      <w:r>
        <w:rPr>
          <w:rFonts w:hint="cs"/>
          <w:rtl/>
        </w:rPr>
        <w:t xml:space="preserve">ה. </w:t>
      </w:r>
      <w:r w:rsidR="00B35088">
        <w:rPr>
          <w:rFonts w:hint="cs"/>
          <w:rtl/>
        </w:rPr>
        <w:t xml:space="preserve">כמו-כן על פי חוות הדעת דמה של </w:t>
      </w:r>
      <w:r w:rsidR="003E4AFD">
        <w:rPr>
          <w:rFonts w:hint="cs"/>
          <w:rtl/>
        </w:rPr>
        <w:t>עליז</w:t>
      </w:r>
      <w:r w:rsidR="00B35088">
        <w:rPr>
          <w:rFonts w:hint="cs"/>
          <w:rtl/>
        </w:rPr>
        <w:t>ה נמצא גם על כפכף שנעל ה</w:t>
      </w:r>
      <w:r w:rsidR="003E4AFD">
        <w:rPr>
          <w:rFonts w:hint="cs"/>
          <w:rtl/>
        </w:rPr>
        <w:t>משיב</w:t>
      </w:r>
      <w:r w:rsidR="00D93017">
        <w:rPr>
          <w:rFonts w:hint="cs"/>
          <w:rtl/>
        </w:rPr>
        <w:t xml:space="preserve"> בעת מעצרו וכן על משענת היד ברכבו. </w:t>
      </w:r>
    </w:p>
    <w:p w:rsidR="00D93017" w:rsidRDefault="00030118" w:rsidP="003E4AFD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חוו</w:t>
      </w:r>
      <w:r w:rsidR="00D93017">
        <w:rPr>
          <w:rFonts w:hint="cs"/>
          <w:rtl/>
        </w:rPr>
        <w:t xml:space="preserve">ת דעת </w:t>
      </w:r>
      <w:r>
        <w:rPr>
          <w:rFonts w:hint="cs"/>
          <w:rtl/>
        </w:rPr>
        <w:t xml:space="preserve">ראשונית מאת </w:t>
      </w:r>
      <w:r w:rsidR="00D93017">
        <w:rPr>
          <w:rFonts w:hint="cs"/>
          <w:rtl/>
        </w:rPr>
        <w:t xml:space="preserve">המרכז הלאומי לרפואה משפטית לגבי סיבת מותה של </w:t>
      </w:r>
      <w:r w:rsidR="003E4AFD">
        <w:rPr>
          <w:rFonts w:hint="cs"/>
          <w:rtl/>
        </w:rPr>
        <w:t>עליז</w:t>
      </w:r>
      <w:r w:rsidR="00D93017">
        <w:rPr>
          <w:rFonts w:hint="cs"/>
          <w:rtl/>
        </w:rPr>
        <w:t xml:space="preserve">ה. </w:t>
      </w:r>
    </w:p>
    <w:p w:rsidR="00434C5E" w:rsidRDefault="00F203FF" w:rsidP="008D4375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>תיעוד מחלקת הרווחה בעיריית נתניה</w:t>
      </w:r>
      <w:r w:rsidR="00FC4EE3">
        <w:rPr>
          <w:rFonts w:hint="cs"/>
          <w:rtl/>
        </w:rPr>
        <w:t xml:space="preserve"> לגבי מערכת היחסים בין בני הזוג. </w:t>
      </w:r>
    </w:p>
    <w:p w:rsidR="00912FA0" w:rsidRDefault="00912FA0" w:rsidP="003E4AFD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lastRenderedPageBreak/>
        <w:t xml:space="preserve">קיומה של טביעת אצבעו של המשיב בתוך כתם דמה של </w:t>
      </w:r>
      <w:r w:rsidR="003E4AFD">
        <w:rPr>
          <w:rFonts w:hint="cs"/>
          <w:rtl/>
        </w:rPr>
        <w:t>עליזה</w:t>
      </w:r>
      <w:r>
        <w:rPr>
          <w:rFonts w:hint="cs"/>
          <w:rtl/>
        </w:rPr>
        <w:t xml:space="preserve"> בזירת הרצח. </w:t>
      </w:r>
    </w:p>
    <w:p w:rsidR="0045501F" w:rsidRDefault="0045501F" w:rsidP="003E4AFD">
      <w:pPr>
        <w:keepLines w:val="0"/>
        <w:numPr>
          <w:ilvl w:val="1"/>
          <w:numId w:val="8"/>
        </w:numPr>
        <w:tabs>
          <w:tab w:val="clear" w:pos="964"/>
          <w:tab w:val="left" w:pos="720"/>
          <w:tab w:val="left" w:pos="1440"/>
          <w:tab w:val="left" w:pos="2880"/>
        </w:tabs>
        <w:spacing w:before="240"/>
        <w:ind w:left="1440" w:hanging="720"/>
      </w:pPr>
      <w:r>
        <w:rPr>
          <w:rFonts w:hint="cs"/>
          <w:rtl/>
        </w:rPr>
        <w:t xml:space="preserve">פרוטוקולים, הכרעת דין וגזר דין בת.פ. 61199-10-17 בהם הורשע המשיב בעבירת אלימות במשפחה כלפי עליזה, וחומרי החקירה מתיק זה. </w:t>
      </w:r>
    </w:p>
    <w:p w:rsidR="00DC7253" w:rsidRPr="00DC7253" w:rsidRDefault="00DC7253" w:rsidP="00DC7253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D00B2E">
        <w:rPr>
          <w:rtl/>
        </w:rPr>
        <w:t xml:space="preserve">כנגד המשיב קמה </w:t>
      </w:r>
      <w:r>
        <w:rPr>
          <w:rFonts w:hint="cs"/>
          <w:rtl/>
        </w:rPr>
        <w:t xml:space="preserve">חזקה סטטוטורית בדבר </w:t>
      </w:r>
      <w:r w:rsidRPr="00D00B2E">
        <w:rPr>
          <w:rtl/>
        </w:rPr>
        <w:t>עילת מעצר מכוח סעיף 21(א)(1)(</w:t>
      </w:r>
      <w:r w:rsidRPr="00D00B2E">
        <w:rPr>
          <w:rFonts w:hint="cs"/>
          <w:rtl/>
        </w:rPr>
        <w:t>ג</w:t>
      </w:r>
      <w:r w:rsidRPr="00D00B2E">
        <w:rPr>
          <w:rtl/>
        </w:rPr>
        <w:t>)(</w:t>
      </w:r>
      <w:r>
        <w:rPr>
          <w:rFonts w:hint="cs"/>
          <w:rtl/>
        </w:rPr>
        <w:t>1</w:t>
      </w:r>
      <w:r w:rsidRPr="00D00B2E">
        <w:rPr>
          <w:rtl/>
        </w:rPr>
        <w:t>) לחוק</w:t>
      </w:r>
      <w:r>
        <w:rPr>
          <w:rFonts w:hint="cs"/>
          <w:rtl/>
        </w:rPr>
        <w:t xml:space="preserve"> סדר הדין הפלילי (</w:t>
      </w:r>
      <w:r w:rsidRPr="00D00B2E">
        <w:rPr>
          <w:rtl/>
        </w:rPr>
        <w:t xml:space="preserve">סמכויות אכיפה </w:t>
      </w:r>
      <w:r w:rsidRPr="00D00B2E">
        <w:t>–</w:t>
      </w:r>
      <w:r w:rsidRPr="00D00B2E">
        <w:rPr>
          <w:rtl/>
        </w:rPr>
        <w:t xml:space="preserve"> מעצרים) התשנ"ו 1996 </w:t>
      </w:r>
      <w:r>
        <w:rPr>
          <w:rFonts w:hint="cs"/>
          <w:rtl/>
        </w:rPr>
        <w:t>(להלן: "</w:t>
      </w:r>
      <w:r w:rsidRPr="00DC7253">
        <w:rPr>
          <w:rFonts w:hint="cs"/>
          <w:b/>
          <w:bCs/>
          <w:rtl/>
        </w:rPr>
        <w:t>החוק</w:t>
      </w:r>
      <w:r>
        <w:rPr>
          <w:rFonts w:hint="cs"/>
          <w:rtl/>
        </w:rPr>
        <w:t xml:space="preserve">") </w:t>
      </w:r>
      <w:r>
        <w:rPr>
          <w:rFonts w:ascii="Arial" w:hAnsi="Arial" w:hint="cs"/>
          <w:sz w:val="20"/>
          <w:rtl/>
        </w:rPr>
        <w:t xml:space="preserve">שכן המשיב ביצע עבירת רצח שדינה מאסר עולם. </w:t>
      </w:r>
    </w:p>
    <w:p w:rsidR="000E3E8E" w:rsidRPr="00592D1D" w:rsidRDefault="000E3E8E" w:rsidP="0045501F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>
        <w:rPr>
          <w:rFonts w:hint="cs"/>
          <w:rtl/>
        </w:rPr>
        <w:t>כ</w:t>
      </w:r>
      <w:r w:rsidRPr="00D00B2E">
        <w:rPr>
          <w:rtl/>
        </w:rPr>
        <w:t xml:space="preserve">נגד המשיב קמה עילת מעצר מכוח סעיף 21(א)(1)(ב) לחוק </w:t>
      </w:r>
      <w:r w:rsidR="00D135ED">
        <w:rPr>
          <w:rtl/>
        </w:rPr>
        <w:t xml:space="preserve">שכן </w:t>
      </w:r>
      <w:r w:rsidR="00D135ED">
        <w:rPr>
          <w:rFonts w:hint="cs"/>
          <w:rtl/>
        </w:rPr>
        <w:t xml:space="preserve">מסוכנותו הרבה של המשיב נלמדת מהאכזריות בה ביצע את הרצח, כאשר דקר את </w:t>
      </w:r>
      <w:r w:rsidR="0045501F">
        <w:rPr>
          <w:rFonts w:hint="cs"/>
          <w:rtl/>
        </w:rPr>
        <w:t>עליז</w:t>
      </w:r>
      <w:r w:rsidR="00D135ED">
        <w:rPr>
          <w:rFonts w:hint="cs"/>
          <w:rtl/>
        </w:rPr>
        <w:t>ה</w:t>
      </w:r>
      <w:r w:rsidR="0045501F">
        <w:rPr>
          <w:rFonts w:hint="cs"/>
          <w:rtl/>
        </w:rPr>
        <w:t xml:space="preserve"> בעוצמה</w:t>
      </w:r>
      <w:r w:rsidR="00D135ED">
        <w:rPr>
          <w:rFonts w:hint="cs"/>
          <w:rtl/>
        </w:rPr>
        <w:t xml:space="preserve"> </w:t>
      </w:r>
      <w:r w:rsidR="0045501F">
        <w:rPr>
          <w:rFonts w:hint="cs"/>
          <w:rtl/>
        </w:rPr>
        <w:t xml:space="preserve">ב </w:t>
      </w:r>
      <w:r w:rsidR="00D135ED">
        <w:rPr>
          <w:rFonts w:hint="cs"/>
          <w:rtl/>
        </w:rPr>
        <w:t xml:space="preserve">- 15 דקירות </w:t>
      </w:r>
      <w:bookmarkStart w:id="0" w:name="_GoBack"/>
      <w:bookmarkEnd w:id="0"/>
      <w:r w:rsidR="00D135ED">
        <w:rPr>
          <w:rFonts w:hint="cs"/>
          <w:rtl/>
        </w:rPr>
        <w:t>סכין, ובין היתר, ישירות בליבה, וכל זאת, לאחר תכנון במסגרתו הצטייד בסכין בשר בעלת להב של 19 ס"מ מביתו</w:t>
      </w:r>
      <w:r w:rsidR="00F87067">
        <w:rPr>
          <w:rFonts w:ascii="Arial" w:hAnsi="Arial" w:hint="cs"/>
          <w:sz w:val="20"/>
          <w:rtl/>
        </w:rPr>
        <w:t>.</w:t>
      </w:r>
    </w:p>
    <w:p w:rsidR="000E3E8E" w:rsidRDefault="00656A44" w:rsidP="00656A44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>
        <w:rPr>
          <w:rFonts w:hint="cs"/>
          <w:rtl/>
        </w:rPr>
        <w:t>כ</w:t>
      </w:r>
      <w:r w:rsidR="000E3E8E" w:rsidRPr="00D00B2E">
        <w:rPr>
          <w:rtl/>
        </w:rPr>
        <w:t xml:space="preserve">נגד המשיב קמה עילת מעצר מכוח סעיף 21(א)(1)(א) </w:t>
      </w:r>
      <w:r w:rsidR="000E3E8E">
        <w:rPr>
          <w:rFonts w:hint="cs"/>
          <w:rtl/>
        </w:rPr>
        <w:t xml:space="preserve">לחוק </w:t>
      </w:r>
      <w:r w:rsidR="000E3E8E" w:rsidRPr="00D00B2E">
        <w:rPr>
          <w:rtl/>
        </w:rPr>
        <w:t>שכן קיים יסוד סביר לחשש כי אם ישוחרר ינס</w:t>
      </w:r>
      <w:r w:rsidR="000E3E8E">
        <w:rPr>
          <w:rFonts w:hint="cs"/>
          <w:rtl/>
        </w:rPr>
        <w:t>ה</w:t>
      </w:r>
      <w:r w:rsidR="000E3E8E" w:rsidRPr="00D00B2E">
        <w:rPr>
          <w:rtl/>
        </w:rPr>
        <w:t xml:space="preserve"> לשבש הליכי משפט ו</w:t>
      </w:r>
      <w:r w:rsidR="000E3E8E" w:rsidRPr="00D00B2E">
        <w:rPr>
          <w:rFonts w:hint="cs"/>
          <w:rtl/>
        </w:rPr>
        <w:t>להתחמק מהדין</w:t>
      </w:r>
      <w:r>
        <w:rPr>
          <w:rFonts w:hint="cs"/>
          <w:rtl/>
        </w:rPr>
        <w:t xml:space="preserve">, באשר המשיב ברח לאחר הרצח והתחבא מן הרשויות במושב אביחיל. </w:t>
      </w:r>
    </w:p>
    <w:p w:rsidR="00F87067" w:rsidRDefault="000E3E8E" w:rsidP="0045501F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>
        <w:rPr>
          <w:rFonts w:ascii="Arial" w:hAnsi="Arial" w:hint="cs"/>
          <w:sz w:val="20"/>
          <w:rtl/>
        </w:rPr>
        <w:t xml:space="preserve">לחובת המשיב עבר פלילי הכולל </w:t>
      </w:r>
      <w:r w:rsidR="00656A44">
        <w:rPr>
          <w:rFonts w:ascii="Arial" w:hAnsi="Arial" w:hint="cs"/>
          <w:sz w:val="20"/>
          <w:rtl/>
        </w:rPr>
        <w:t xml:space="preserve">הרשעה מחודש פברואר 2018 במסגרת ת.פ. 61199-10-17 מבית משפט השלום בנתניה, וזאת בגין עבירות אלימות כנגד </w:t>
      </w:r>
      <w:r w:rsidR="0045501F">
        <w:rPr>
          <w:rFonts w:ascii="Arial" w:hAnsi="Arial" w:hint="cs"/>
          <w:sz w:val="20"/>
          <w:rtl/>
        </w:rPr>
        <w:t>עליז</w:t>
      </w:r>
      <w:r w:rsidR="00656A44">
        <w:rPr>
          <w:rFonts w:ascii="Arial" w:hAnsi="Arial" w:hint="cs"/>
          <w:sz w:val="20"/>
          <w:rtl/>
        </w:rPr>
        <w:t xml:space="preserve">ה ובגינן נדון למע"ת ולהתחייבות ברי הפעלה. </w:t>
      </w:r>
    </w:p>
    <w:p w:rsidR="000E3E8E" w:rsidRPr="00F87067" w:rsidRDefault="00F87067" w:rsidP="00AE4EE4">
      <w:pPr>
        <w:keepLines w:val="0"/>
        <w:numPr>
          <w:ilvl w:val="0"/>
          <w:numId w:val="8"/>
        </w:numPr>
        <w:tabs>
          <w:tab w:val="clear" w:pos="454"/>
          <w:tab w:val="num" w:pos="720"/>
          <w:tab w:val="left" w:pos="1440"/>
          <w:tab w:val="left" w:pos="2160"/>
          <w:tab w:val="left" w:pos="2880"/>
        </w:tabs>
        <w:spacing w:before="240"/>
        <w:ind w:left="720" w:hanging="720"/>
        <w:rPr>
          <w:rFonts w:ascii="Arial" w:hAnsi="Arial"/>
          <w:sz w:val="20"/>
        </w:rPr>
      </w:pPr>
      <w:r w:rsidRPr="00F87067">
        <w:rPr>
          <w:rFonts w:ascii="Arial" w:hAnsi="Arial" w:hint="cs"/>
          <w:b/>
          <w:bCs/>
          <w:rtl/>
        </w:rPr>
        <w:t>בנסיבות דנן אין חלופה שיש בה כדי להבטיח את מטרות המעצר, ועל כן מתבקש בית המשפט הנכבד להורות על מעצר המשיב עד לתום ההליכים המשפטיים נגדו.</w:t>
      </w:r>
    </w:p>
    <w:p w:rsidR="00F87067" w:rsidRDefault="00F87067" w:rsidP="00F87067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  <w:rPr>
          <w:rFonts w:ascii="Arial" w:hAnsi="Arial"/>
          <w:sz w:val="20"/>
          <w:rtl/>
        </w:rPr>
      </w:pPr>
    </w:p>
    <w:p w:rsidR="00E42F4D" w:rsidRDefault="00E42F4D" w:rsidP="00F87067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  <w:rPr>
          <w:rFonts w:ascii="Arial" w:hAnsi="Arial"/>
          <w:sz w:val="20"/>
          <w:rtl/>
        </w:rPr>
      </w:pPr>
    </w:p>
    <w:p w:rsidR="00E42F4D" w:rsidRPr="00AE4EE4" w:rsidRDefault="00E42F4D" w:rsidP="00F87067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  <w:rPr>
          <w:rFonts w:ascii="Arial" w:hAnsi="Arial"/>
          <w:sz w:val="20"/>
          <w:rtl/>
        </w:rPr>
      </w:pPr>
    </w:p>
    <w:p w:rsidR="00F87067" w:rsidRDefault="00F87067" w:rsidP="009E5049">
      <w:pPr>
        <w:tabs>
          <w:tab w:val="center" w:pos="5754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 w:rsidR="009E5049">
        <w:rPr>
          <w:b/>
          <w:bCs/>
          <w:sz w:val="24"/>
          <w:rtl/>
        </w:rPr>
        <w:fldChar w:fldCharType="begin"/>
      </w:r>
      <w:r w:rsidR="009E5049">
        <w:rPr>
          <w:b/>
          <w:bCs/>
          <w:sz w:val="24"/>
          <w:rtl/>
        </w:rPr>
        <w:instrText xml:space="preserve"> </w:instrText>
      </w:r>
      <w:r w:rsidR="009E5049">
        <w:rPr>
          <w:b/>
          <w:bCs/>
          <w:sz w:val="24"/>
        </w:rPr>
        <w:instrText>DOCPROPERTY signatoryuser.fullname \* MERGEFORMAT</w:instrText>
      </w:r>
      <w:r w:rsidR="009E5049">
        <w:rPr>
          <w:b/>
          <w:bCs/>
          <w:sz w:val="24"/>
          <w:rtl/>
        </w:rPr>
        <w:instrText xml:space="preserve"> </w:instrText>
      </w:r>
      <w:r w:rsidR="009E5049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אורלי שרגנהיים</w:t>
      </w:r>
      <w:r w:rsidR="009E5049">
        <w:rPr>
          <w:b/>
          <w:bCs/>
          <w:sz w:val="24"/>
          <w:rtl/>
        </w:rPr>
        <w:fldChar w:fldCharType="end"/>
      </w:r>
      <w:r w:rsidR="000E3E8E" w:rsidRPr="00CB2968">
        <w:rPr>
          <w:b/>
          <w:bCs/>
          <w:sz w:val="24"/>
          <w:rtl/>
        </w:rPr>
        <w:t xml:space="preserve">, </w:t>
      </w:r>
      <w:r w:rsidR="009E5049">
        <w:rPr>
          <w:b/>
          <w:bCs/>
          <w:sz w:val="24"/>
          <w:rtl/>
        </w:rPr>
        <w:fldChar w:fldCharType="begin"/>
      </w:r>
      <w:r w:rsidR="009E5049">
        <w:rPr>
          <w:b/>
          <w:bCs/>
          <w:sz w:val="24"/>
          <w:rtl/>
        </w:rPr>
        <w:instrText xml:space="preserve"> </w:instrText>
      </w:r>
      <w:r w:rsidR="009E5049">
        <w:rPr>
          <w:b/>
          <w:bCs/>
          <w:sz w:val="24"/>
        </w:rPr>
        <w:instrText>DOCPROPERTY signatoryuser.cs1_degree \* MERGEFORMAT</w:instrText>
      </w:r>
      <w:r w:rsidR="009E5049">
        <w:rPr>
          <w:b/>
          <w:bCs/>
          <w:sz w:val="24"/>
          <w:rtl/>
        </w:rPr>
        <w:instrText xml:space="preserve"> </w:instrText>
      </w:r>
      <w:r w:rsidR="009E5049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עו"ד</w:t>
      </w:r>
      <w:r w:rsidR="009E5049">
        <w:rPr>
          <w:b/>
          <w:bCs/>
          <w:sz w:val="24"/>
          <w:rtl/>
        </w:rPr>
        <w:fldChar w:fldCharType="end"/>
      </w:r>
    </w:p>
    <w:p w:rsidR="000E3E8E" w:rsidRPr="005D2D31" w:rsidRDefault="00F87067" w:rsidP="00B67279">
      <w:pPr>
        <w:tabs>
          <w:tab w:val="center" w:pos="5754"/>
        </w:tabs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 w:rsidR="00B67279">
        <w:rPr>
          <w:b/>
          <w:bCs/>
          <w:sz w:val="24"/>
          <w:rtl/>
        </w:rPr>
        <w:fldChar w:fldCharType="begin"/>
      </w:r>
      <w:r w:rsidR="00B67279">
        <w:rPr>
          <w:b/>
          <w:bCs/>
          <w:sz w:val="24"/>
          <w:rtl/>
        </w:rPr>
        <w:instrText xml:space="preserve"> </w:instrText>
      </w:r>
      <w:r w:rsidR="00B67279">
        <w:rPr>
          <w:b/>
          <w:bCs/>
          <w:sz w:val="24"/>
        </w:rPr>
        <w:instrText>DOCPROPERTY signatoryuser.cs1_post \* MERGEFORMAT</w:instrText>
      </w:r>
      <w:r w:rsidR="00B67279">
        <w:rPr>
          <w:b/>
          <w:bCs/>
          <w:sz w:val="24"/>
          <w:rtl/>
        </w:rPr>
        <w:instrText xml:space="preserve"> </w:instrText>
      </w:r>
      <w:r w:rsidR="00B67279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סגן בכיר</w:t>
      </w:r>
      <w:r w:rsidR="00AE4EE4">
        <w:rPr>
          <w:rFonts w:hint="cs"/>
          <w:b/>
          <w:bCs/>
          <w:sz w:val="24"/>
          <w:rtl/>
        </w:rPr>
        <w:t xml:space="preserve"> א'</w:t>
      </w:r>
      <w:r>
        <w:rPr>
          <w:b/>
          <w:bCs/>
          <w:sz w:val="24"/>
          <w:rtl/>
        </w:rPr>
        <w:t xml:space="preserve"> בפרקליטות מחוז</w:t>
      </w:r>
      <w:r w:rsidR="00B67279">
        <w:rPr>
          <w:b/>
          <w:bCs/>
          <w:sz w:val="24"/>
          <w:rtl/>
        </w:rPr>
        <w:fldChar w:fldCharType="end"/>
      </w:r>
      <w:r w:rsidR="00B67279">
        <w:rPr>
          <w:rFonts w:hint="cs"/>
          <w:b/>
          <w:bCs/>
          <w:sz w:val="24"/>
          <w:rtl/>
        </w:rPr>
        <w:t xml:space="preserve"> </w:t>
      </w:r>
      <w:r w:rsidR="009F2279">
        <w:rPr>
          <w:b/>
          <w:bCs/>
          <w:sz w:val="24"/>
          <w:rtl/>
        </w:rPr>
        <w:fldChar w:fldCharType="begin"/>
      </w:r>
      <w:r w:rsidR="009F2279">
        <w:rPr>
          <w:b/>
          <w:bCs/>
          <w:sz w:val="24"/>
          <w:rtl/>
        </w:rPr>
        <w:instrText xml:space="preserve"> </w:instrText>
      </w:r>
      <w:r w:rsidR="009F2279">
        <w:rPr>
          <w:b/>
          <w:bCs/>
          <w:sz w:val="24"/>
        </w:rPr>
        <w:instrText>DOCPROPERTY businessunit.tnufa_namefortemplatesignature \* MERGEFORMAT</w:instrText>
      </w:r>
      <w:r w:rsidR="009F2279">
        <w:rPr>
          <w:b/>
          <w:bCs/>
          <w:sz w:val="24"/>
          <w:rtl/>
        </w:rPr>
        <w:instrText xml:space="preserve"> </w:instrText>
      </w:r>
      <w:r w:rsidR="009F2279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מרכז (פלילי)</w:t>
      </w:r>
      <w:r w:rsidR="009F2279">
        <w:rPr>
          <w:b/>
          <w:bCs/>
          <w:sz w:val="24"/>
          <w:rtl/>
        </w:rPr>
        <w:fldChar w:fldCharType="end"/>
      </w:r>
    </w:p>
    <w:p w:rsidR="000E3E8E" w:rsidRPr="00237D9B" w:rsidRDefault="000E3E8E" w:rsidP="000E3E8E"/>
    <w:p w:rsidR="000E3E8E" w:rsidRPr="007A3F50" w:rsidRDefault="00A322D2" w:rsidP="00141F6E">
      <w:pPr>
        <w:keepLines w:val="0"/>
        <w:tabs>
          <w:tab w:val="left" w:pos="1218"/>
        </w:tabs>
        <w:spacing w:before="240" w:line="240" w:lineRule="auto"/>
        <w:rPr>
          <w:rtl/>
        </w:rPr>
      </w:pPr>
      <w:fldSimple w:instr=" DOCPROPERTY tnufa_calc_address_city \* MERGEFORMAT ">
        <w:r w:rsidR="00B41861">
          <w:rPr>
            <w:rtl/>
          </w:rPr>
          <w:t>תל-אביב</w:t>
        </w:r>
      </w:fldSimple>
      <w:r w:rsidR="000E3E8E" w:rsidRPr="002B286C">
        <w:rPr>
          <w:rFonts w:hint="cs"/>
          <w:rtl/>
        </w:rPr>
        <w:t>,</w:t>
      </w:r>
      <w:r w:rsidR="000E3E8E" w:rsidRPr="002B286C">
        <w:rPr>
          <w:rFonts w:hint="cs"/>
          <w:rtl/>
        </w:rPr>
        <w:tab/>
      </w:r>
      <w:r w:rsidR="000E3E8E" w:rsidRPr="002B286C">
        <w:rPr>
          <w:rFonts w:hint="eastAsia"/>
          <w:rtl/>
        </w:rPr>
        <w:t>‏</w:t>
      </w:r>
      <w:fldSimple w:instr=" DOCPROPERTY tnufa_calc_createdonhebrew \* MERGEFORMAT ">
        <w:r w:rsidR="00141F6E">
          <w:rPr>
            <w:rFonts w:hint="cs"/>
            <w:rtl/>
          </w:rPr>
          <w:t>א' בכסלו</w:t>
        </w:r>
        <w:r w:rsidR="00B41861">
          <w:rPr>
            <w:rtl/>
          </w:rPr>
          <w:t xml:space="preserve"> תשע"ט</w:t>
        </w:r>
      </w:fldSimple>
    </w:p>
    <w:p w:rsidR="000E3E8E" w:rsidRPr="002B286C" w:rsidRDefault="000E3E8E" w:rsidP="00141F6E">
      <w:pPr>
        <w:keepLines w:val="0"/>
        <w:tabs>
          <w:tab w:val="left" w:pos="1218"/>
        </w:tabs>
        <w:spacing w:before="240" w:line="240" w:lineRule="auto"/>
        <w:rPr>
          <w:rtl/>
        </w:rPr>
      </w:pPr>
      <w:r w:rsidRPr="002B286C">
        <w:rPr>
          <w:rFonts w:hint="cs"/>
          <w:rtl/>
        </w:rPr>
        <w:tab/>
      </w:r>
      <w:fldSimple w:instr=" DOCPROPERTY tnufa_calc_createdon \* MERGEFORMAT ">
        <w:r w:rsidR="00141F6E">
          <w:rPr>
            <w:rFonts w:hint="cs"/>
            <w:rtl/>
          </w:rPr>
          <w:t>9</w:t>
        </w:r>
        <w:r>
          <w:rPr>
            <w:rtl/>
          </w:rPr>
          <w:t xml:space="preserve"> בנובמבר 2018</w:t>
        </w:r>
      </w:fldSimple>
    </w:p>
    <w:p w:rsidR="000E3E8E" w:rsidRPr="002B286C" w:rsidRDefault="00A322D2" w:rsidP="00F87067">
      <w:pPr>
        <w:keepLines w:val="0"/>
        <w:tabs>
          <w:tab w:val="left" w:pos="1218"/>
        </w:tabs>
        <w:spacing w:before="240" w:line="240" w:lineRule="auto"/>
        <w:rPr>
          <w:rtl/>
        </w:rPr>
      </w:pPr>
      <w:fldSimple w:instr=" DOCPROPERTY businessunit.tnufa_nameforaccountnumber \* MERGEFORMAT ">
        <w:r w:rsidR="00826CBC">
          <w:rPr>
            <w:rtl/>
          </w:rPr>
          <w:t>כינוי למספר תיק</w:t>
        </w:r>
      </w:fldSimple>
      <w:r w:rsidR="009F2279">
        <w:rPr>
          <w:rFonts w:hint="cs"/>
          <w:rtl/>
        </w:rPr>
        <w:t xml:space="preserve"> </w:t>
      </w:r>
      <w:fldSimple w:instr=" DOCPROPERTY account.cs1_casenumber \* MERGEFORMAT ">
        <w:r w:rsidR="00B41861">
          <w:rPr>
            <w:rtl/>
          </w:rPr>
          <w:t>06/00006872/18</w:t>
        </w:r>
      </w:fldSimple>
    </w:p>
    <w:p w:rsidR="00F57AD1" w:rsidRPr="00F57AD1" w:rsidRDefault="000E3E8E" w:rsidP="00F87067">
      <w:pPr>
        <w:tabs>
          <w:tab w:val="left" w:pos="1218"/>
        </w:tabs>
        <w:spacing w:before="240"/>
      </w:pPr>
      <w:r w:rsidRPr="002B286C">
        <w:rPr>
          <w:rFonts w:hint="cs"/>
          <w:rtl/>
        </w:rPr>
        <w:t xml:space="preserve">סימוכין </w:t>
      </w:r>
      <w:fldSimple w:instr=" DOCPROPERTY cs1_cs1_referenceid \* MERGEFORMAT ">
        <w:r>
          <w:rPr>
            <w:rtl/>
          </w:rPr>
          <w:t>235519/2018</w:t>
        </w:r>
      </w:fldSimple>
    </w:p>
    <w:sectPr w:rsidR="00F57AD1" w:rsidRPr="00F57AD1" w:rsidSect="000E3E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FD" w:rsidRDefault="00F201FD">
      <w:pPr>
        <w:spacing w:line="240" w:lineRule="auto"/>
      </w:pPr>
      <w:r>
        <w:separator/>
      </w:r>
    </w:p>
  </w:endnote>
  <w:endnote w:type="continuationSeparator" w:id="0">
    <w:p w:rsidR="00F201FD" w:rsidRDefault="00F20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FD" w:rsidRDefault="00F201FD">
      <w:pPr>
        <w:spacing w:line="240" w:lineRule="auto"/>
      </w:pPr>
      <w:r>
        <w:separator/>
      </w:r>
    </w:p>
  </w:footnote>
  <w:footnote w:type="continuationSeparator" w:id="0">
    <w:p w:rsidR="00F201FD" w:rsidRDefault="00F20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 w:rsidP="000E3E8E">
    <w:pPr>
      <w:pStyle w:val="a7"/>
      <w:framePr w:wrap="around" w:vAnchor="text" w:hAnchor="text" w:xAlign="center" w:y="1"/>
      <w:rPr>
        <w:rStyle w:val="ae"/>
      </w:rPr>
    </w:pPr>
    <w:r>
      <w:rPr>
        <w:rStyle w:val="ae"/>
        <w:rtl/>
      </w:rPr>
      <w:fldChar w:fldCharType="begin"/>
    </w:r>
    <w:r>
      <w:rPr>
        <w:rStyle w:val="ae"/>
      </w:rPr>
      <w:instrText xml:space="preserve">PAGE  </w:instrText>
    </w:r>
    <w:r>
      <w:rPr>
        <w:rStyle w:val="ae"/>
        <w:rtl/>
      </w:rPr>
      <w:fldChar w:fldCharType="end"/>
    </w:r>
  </w:p>
  <w:p w:rsidR="000E3E8E" w:rsidRDefault="000E3E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 w:rsidP="000E3E8E">
    <w:pPr>
      <w:pStyle w:val="a7"/>
      <w:framePr w:wrap="around" w:vAnchor="text" w:hAnchor="text" w:xAlign="center" w:y="1"/>
      <w:rPr>
        <w:rStyle w:val="ae"/>
      </w:rPr>
    </w:pPr>
    <w:r>
      <w:rPr>
        <w:rStyle w:val="ae"/>
        <w:rtl/>
      </w:rPr>
      <w:fldChar w:fldCharType="begin"/>
    </w:r>
    <w:r>
      <w:rPr>
        <w:rStyle w:val="ae"/>
      </w:rPr>
      <w:instrText xml:space="preserve">PAGE  </w:instrText>
    </w:r>
    <w:r>
      <w:rPr>
        <w:rStyle w:val="ae"/>
        <w:rtl/>
      </w:rPr>
      <w:fldChar w:fldCharType="separate"/>
    </w:r>
    <w:r w:rsidR="009A5458">
      <w:rPr>
        <w:rStyle w:val="ae"/>
        <w:noProof/>
        <w:rtl/>
      </w:rPr>
      <w:t>3</w:t>
    </w:r>
    <w:r>
      <w:rPr>
        <w:rStyle w:val="ae"/>
        <w:rtl/>
      </w:rPr>
      <w:fldChar w:fldCharType="end"/>
    </w:r>
  </w:p>
  <w:p w:rsidR="000E3E8E" w:rsidRDefault="000E3E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E8E" w:rsidRDefault="000E3E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4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5">
    <w:nsid w:val="35954A5C"/>
    <w:multiLevelType w:val="hybridMultilevel"/>
    <w:tmpl w:val="835E2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E1800">
      <w:start w:val="1"/>
      <w:numFmt w:val="hebrew1"/>
      <w:lvlText w:val="%2."/>
      <w:lvlJc w:val="center"/>
      <w:pPr>
        <w:tabs>
          <w:tab w:val="num" w:pos="794"/>
        </w:tabs>
        <w:ind w:left="794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7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9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0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1">
    <w:nsid w:val="68704CCE"/>
    <w:multiLevelType w:val="multilevel"/>
    <w:tmpl w:val="2508195A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pStyle w:val="-4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3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4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6"/>
  </w:num>
  <w:num w:numId="13">
    <w:abstractNumId w:val="14"/>
  </w:num>
  <w:num w:numId="14">
    <w:abstractNumId w:val="10"/>
  </w:num>
  <w:num w:numId="15">
    <w:abstractNumId w:val="1"/>
  </w:num>
  <w:num w:numId="16">
    <w:abstractNumId w:val="13"/>
  </w:num>
  <w:num w:numId="17">
    <w:abstractNumId w:val="9"/>
  </w:num>
  <w:num w:numId="18">
    <w:abstractNumId w:val="9"/>
  </w:num>
  <w:num w:numId="19">
    <w:abstractNumId w:val="7"/>
  </w:num>
  <w:num w:numId="20">
    <w:abstractNumId w:val="0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8E"/>
    <w:rsid w:val="000070E1"/>
    <w:rsid w:val="0002189F"/>
    <w:rsid w:val="00030118"/>
    <w:rsid w:val="00030C76"/>
    <w:rsid w:val="00044AD8"/>
    <w:rsid w:val="000501B3"/>
    <w:rsid w:val="00070E49"/>
    <w:rsid w:val="000B15CD"/>
    <w:rsid w:val="000E3E8E"/>
    <w:rsid w:val="00133E5E"/>
    <w:rsid w:val="0013472C"/>
    <w:rsid w:val="00141F6E"/>
    <w:rsid w:val="00164BEB"/>
    <w:rsid w:val="00182E73"/>
    <w:rsid w:val="0018368E"/>
    <w:rsid w:val="001844B1"/>
    <w:rsid w:val="00193423"/>
    <w:rsid w:val="001A204B"/>
    <w:rsid w:val="001D78A3"/>
    <w:rsid w:val="001E2CF7"/>
    <w:rsid w:val="001F591D"/>
    <w:rsid w:val="00230DAE"/>
    <w:rsid w:val="00236061"/>
    <w:rsid w:val="00256697"/>
    <w:rsid w:val="00267E1A"/>
    <w:rsid w:val="00292E90"/>
    <w:rsid w:val="002B6737"/>
    <w:rsid w:val="002B6AF2"/>
    <w:rsid w:val="002C1F60"/>
    <w:rsid w:val="002C38CC"/>
    <w:rsid w:val="002C71FE"/>
    <w:rsid w:val="002F63B1"/>
    <w:rsid w:val="002F7A23"/>
    <w:rsid w:val="00304EC4"/>
    <w:rsid w:val="0031487B"/>
    <w:rsid w:val="00316472"/>
    <w:rsid w:val="0032493D"/>
    <w:rsid w:val="003354FE"/>
    <w:rsid w:val="003434EA"/>
    <w:rsid w:val="003679F3"/>
    <w:rsid w:val="00386D01"/>
    <w:rsid w:val="003A3897"/>
    <w:rsid w:val="003D4C6A"/>
    <w:rsid w:val="003E4AFD"/>
    <w:rsid w:val="003E6E6B"/>
    <w:rsid w:val="004254A7"/>
    <w:rsid w:val="00434C5E"/>
    <w:rsid w:val="0045403B"/>
    <w:rsid w:val="0045501F"/>
    <w:rsid w:val="0046046C"/>
    <w:rsid w:val="00463497"/>
    <w:rsid w:val="0052782C"/>
    <w:rsid w:val="005A2F6E"/>
    <w:rsid w:val="005C06DD"/>
    <w:rsid w:val="00656A44"/>
    <w:rsid w:val="006665E3"/>
    <w:rsid w:val="00691469"/>
    <w:rsid w:val="006F63FA"/>
    <w:rsid w:val="006F6834"/>
    <w:rsid w:val="00721574"/>
    <w:rsid w:val="007936F6"/>
    <w:rsid w:val="007A3F50"/>
    <w:rsid w:val="00826CBC"/>
    <w:rsid w:val="00826F62"/>
    <w:rsid w:val="008569AC"/>
    <w:rsid w:val="00856F02"/>
    <w:rsid w:val="00885792"/>
    <w:rsid w:val="008D4375"/>
    <w:rsid w:val="008E3D8E"/>
    <w:rsid w:val="008E5905"/>
    <w:rsid w:val="008F2732"/>
    <w:rsid w:val="00912FA0"/>
    <w:rsid w:val="009327E6"/>
    <w:rsid w:val="00966FB0"/>
    <w:rsid w:val="009A0886"/>
    <w:rsid w:val="009A5458"/>
    <w:rsid w:val="009B79C2"/>
    <w:rsid w:val="009E5049"/>
    <w:rsid w:val="009F2279"/>
    <w:rsid w:val="00A03EDB"/>
    <w:rsid w:val="00A27DB9"/>
    <w:rsid w:val="00A322D2"/>
    <w:rsid w:val="00A50F45"/>
    <w:rsid w:val="00A56E6F"/>
    <w:rsid w:val="00A714BB"/>
    <w:rsid w:val="00A7292B"/>
    <w:rsid w:val="00A8555C"/>
    <w:rsid w:val="00AB08B7"/>
    <w:rsid w:val="00AE4EE4"/>
    <w:rsid w:val="00AF371E"/>
    <w:rsid w:val="00B15148"/>
    <w:rsid w:val="00B1701A"/>
    <w:rsid w:val="00B35088"/>
    <w:rsid w:val="00B41861"/>
    <w:rsid w:val="00B54DBC"/>
    <w:rsid w:val="00B642AD"/>
    <w:rsid w:val="00B67279"/>
    <w:rsid w:val="00BB2B50"/>
    <w:rsid w:val="00BD02F0"/>
    <w:rsid w:val="00BE710F"/>
    <w:rsid w:val="00C16931"/>
    <w:rsid w:val="00C70DAF"/>
    <w:rsid w:val="00CB074F"/>
    <w:rsid w:val="00D135ED"/>
    <w:rsid w:val="00D22CB3"/>
    <w:rsid w:val="00D23D2A"/>
    <w:rsid w:val="00D5023F"/>
    <w:rsid w:val="00D70E59"/>
    <w:rsid w:val="00D72BCB"/>
    <w:rsid w:val="00D93017"/>
    <w:rsid w:val="00DB1028"/>
    <w:rsid w:val="00DC6BB0"/>
    <w:rsid w:val="00DC7253"/>
    <w:rsid w:val="00DE53F1"/>
    <w:rsid w:val="00DE66C5"/>
    <w:rsid w:val="00DF63E9"/>
    <w:rsid w:val="00E02267"/>
    <w:rsid w:val="00E16D54"/>
    <w:rsid w:val="00E24407"/>
    <w:rsid w:val="00E2669F"/>
    <w:rsid w:val="00E42F4D"/>
    <w:rsid w:val="00E73B52"/>
    <w:rsid w:val="00E800D3"/>
    <w:rsid w:val="00EC1350"/>
    <w:rsid w:val="00EC2E25"/>
    <w:rsid w:val="00EE67C5"/>
    <w:rsid w:val="00F201FD"/>
    <w:rsid w:val="00F203FF"/>
    <w:rsid w:val="00F23415"/>
    <w:rsid w:val="00F25A33"/>
    <w:rsid w:val="00F31EDD"/>
    <w:rsid w:val="00F570BC"/>
    <w:rsid w:val="00F57AD1"/>
    <w:rsid w:val="00F87067"/>
    <w:rsid w:val="00F951A9"/>
    <w:rsid w:val="00FB433B"/>
    <w:rsid w:val="00FB4FFF"/>
    <w:rsid w:val="00FC4EE3"/>
    <w:rsid w:val="00FE5BA6"/>
    <w:rsid w:val="00FF07F1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E8E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0"/>
    <w:next w:val="a0"/>
    <w:qFormat/>
    <w:rsid w:val="00463497"/>
    <w:pPr>
      <w:keepNext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character" w:styleId="af8">
    <w:name w:val="annotation reference"/>
    <w:uiPriority w:val="99"/>
    <w:rsid w:val="000E3E8E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0E3E8E"/>
    <w:rPr>
      <w:sz w:val="20"/>
      <w:szCs w:val="20"/>
    </w:rPr>
  </w:style>
  <w:style w:type="character" w:customStyle="1" w:styleId="afa">
    <w:name w:val="טקסט הערה תו"/>
    <w:link w:val="af9"/>
    <w:uiPriority w:val="99"/>
    <w:rsid w:val="000E3E8E"/>
    <w:rPr>
      <w:rFonts w:cs="David"/>
    </w:rPr>
  </w:style>
  <w:style w:type="paragraph" w:styleId="afb">
    <w:name w:val="List Paragraph"/>
    <w:basedOn w:val="a0"/>
    <w:uiPriority w:val="34"/>
    <w:qFormat/>
    <w:rsid w:val="000E3E8E"/>
    <w:pPr>
      <w:ind w:left="720"/>
      <w:contextualSpacing/>
    </w:pPr>
  </w:style>
  <w:style w:type="paragraph" w:styleId="afc">
    <w:name w:val="Balloon Text"/>
    <w:basedOn w:val="a0"/>
    <w:link w:val="afd"/>
    <w:rsid w:val="000E3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טקסט בלונים תו"/>
    <w:link w:val="afc"/>
    <w:rsid w:val="000E3E8E"/>
    <w:rPr>
      <w:rFonts w:ascii="Tahoma" w:hAnsi="Tahoma" w:cs="Tahoma"/>
      <w:sz w:val="16"/>
      <w:szCs w:val="16"/>
    </w:rPr>
  </w:style>
  <w:style w:type="table" w:styleId="afe">
    <w:name w:val="Table Grid"/>
    <w:basedOn w:val="a2"/>
    <w:uiPriority w:val="59"/>
    <w:rsid w:val="00E16D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3E8E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0"/>
    <w:next w:val="a0"/>
    <w:qFormat/>
    <w:rsid w:val="00463497"/>
    <w:pPr>
      <w:keepNext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character" w:styleId="af8">
    <w:name w:val="annotation reference"/>
    <w:uiPriority w:val="99"/>
    <w:rsid w:val="000E3E8E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0E3E8E"/>
    <w:rPr>
      <w:sz w:val="20"/>
      <w:szCs w:val="20"/>
    </w:rPr>
  </w:style>
  <w:style w:type="character" w:customStyle="1" w:styleId="afa">
    <w:name w:val="טקסט הערה תו"/>
    <w:link w:val="af9"/>
    <w:uiPriority w:val="99"/>
    <w:rsid w:val="000E3E8E"/>
    <w:rPr>
      <w:rFonts w:cs="David"/>
    </w:rPr>
  </w:style>
  <w:style w:type="paragraph" w:styleId="afb">
    <w:name w:val="List Paragraph"/>
    <w:basedOn w:val="a0"/>
    <w:uiPriority w:val="34"/>
    <w:qFormat/>
    <w:rsid w:val="000E3E8E"/>
    <w:pPr>
      <w:ind w:left="720"/>
      <w:contextualSpacing/>
    </w:pPr>
  </w:style>
  <w:style w:type="paragraph" w:styleId="afc">
    <w:name w:val="Balloon Text"/>
    <w:basedOn w:val="a0"/>
    <w:link w:val="afd"/>
    <w:rsid w:val="000E3E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טקסט בלונים תו"/>
    <w:link w:val="afc"/>
    <w:rsid w:val="000E3E8E"/>
    <w:rPr>
      <w:rFonts w:ascii="Tahoma" w:hAnsi="Tahoma" w:cs="Tahoma"/>
      <w:sz w:val="16"/>
      <w:szCs w:val="16"/>
    </w:rPr>
  </w:style>
  <w:style w:type="table" w:styleId="afe">
    <w:name w:val="Table Grid"/>
    <w:basedOn w:val="a2"/>
    <w:uiPriority w:val="59"/>
    <w:rsid w:val="00E16D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Roni Livneh</cp:lastModifiedBy>
  <cp:revision>3</cp:revision>
  <cp:lastPrinted>2018-11-08T12:36:00Z</cp:lastPrinted>
  <dcterms:created xsi:type="dcterms:W3CDTF">2018-11-08T14:41:00Z</dcterms:created>
  <dcterms:modified xsi:type="dcterms:W3CDTF">2018-11-08T16:30:00Z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cs1_case.cs1_bamacasenumber">
    <vt:lpwstr/>
  </property>
  <property fmtid="{D5CDD505-2E9C-101B-9397-08002B2CF9AE}" pid="6" name="tnufa_calc_address_street">
    <vt:lpwstr>הנרייטה סולד 1, ת"א יפו</vt:lpwstr>
  </property>
  <property fmtid="{D5CDD505-2E9C-101B-9397-08002B2CF9AE}" pid="7" name="tnufa_calc_address_city">
    <vt:lpwstr>תל-אביב</vt:lpwstr>
  </property>
  <property fmtid="{D5CDD505-2E9C-101B-9397-08002B2CF9AE}" pid="8" name="tnufa_calc_address_postalcode">
    <vt:lpwstr>61330</vt:lpwstr>
  </property>
  <property fmtid="{D5CDD505-2E9C-101B-9397-08002B2CF9AE}" pid="9" name="tnufa_calc_address_phone">
    <vt:lpwstr>03-6920447</vt:lpwstr>
  </property>
  <property fmtid="{D5CDD505-2E9C-101B-9397-08002B2CF9AE}" pid="10" name="tnufa_calc_address_fax">
    <vt:lpwstr>03-6959567</vt:lpwstr>
  </property>
  <property fmtid="{D5CDD505-2E9C-101B-9397-08002B2CF9AE}" pid="11" name="businessunit.divisionname">
    <vt:lpwstr>פרקליטות מחוז מרכז</vt:lpwstr>
  </property>
  <property fmtid="{D5CDD505-2E9C-101B-9397-08002B2CF9AE}" pid="12" name="systemuser.fullname">
    <vt:lpwstr>שם מלא</vt:lpwstr>
  </property>
  <property fmtid="{D5CDD505-2E9C-101B-9397-08002B2CF9AE}" pid="13" name="systemuser.cs1_degree">
    <vt:lpwstr>תואר</vt:lpwstr>
  </property>
  <property fmtid="{D5CDD505-2E9C-101B-9397-08002B2CF9AE}" pid="14" name="tnufa_calc_createdonhebrew">
    <vt:lpwstr>כ"ח בחשון תשע"ט</vt:lpwstr>
  </property>
  <property fmtid="{D5CDD505-2E9C-101B-9397-08002B2CF9AE}" pid="15" name="tnufa_calc_createdon">
    <vt:lpwstr>06 בנובמבר 2018</vt:lpwstr>
  </property>
  <property fmtid="{D5CDD505-2E9C-101B-9397-08002B2CF9AE}" pid="16" name="cs1_cs1_referenceid">
    <vt:lpwstr>235519/2018</vt:lpwstr>
  </property>
  <property fmtid="{D5CDD505-2E9C-101B-9397-08002B2CF9AE}" pid="17" name="systemuser.cs1_post">
    <vt:lpwstr>תפקיד ראשי</vt:lpwstr>
  </property>
  <property fmtid="{D5CDD505-2E9C-101B-9397-08002B2CF9AE}" pid="18" name="businessunit.tnufa_namefortemplatesignature">
    <vt:lpwstr>מרכז (פלילי)</vt:lpwstr>
  </property>
  <property fmtid="{D5CDD505-2E9C-101B-9397-08002B2CF9AE}" pid="19" name="businessunit.tnufa_nameforaccountnumber">
    <vt:lpwstr>כינוי למספר תיק</vt:lpwstr>
  </property>
  <property fmtid="{D5CDD505-2E9C-101B-9397-08002B2CF9AE}" pid="20" name="account.cs1_casenumber">
    <vt:lpwstr>06/00006872/18</vt:lpwstr>
  </property>
  <property fmtid="{D5CDD505-2E9C-101B-9397-08002B2CF9AE}" pid="21" name="signatoryuser.fullname">
    <vt:lpwstr>אורלי שרגנהיים</vt:lpwstr>
  </property>
  <property fmtid="{D5CDD505-2E9C-101B-9397-08002B2CF9AE}" pid="22" name="signatoryuser.cs1_degree">
    <vt:lpwstr>עו"ד</vt:lpwstr>
  </property>
  <property fmtid="{D5CDD505-2E9C-101B-9397-08002B2CF9AE}" pid="23" name="signatoryuser.cs1_post">
    <vt:lpwstr>סגן בכיר בפרקליטות מחוז</vt:lpwstr>
  </property>
  <property fmtid="{D5CDD505-2E9C-101B-9397-08002B2CF9AE}" pid="24" name="cs1_documentid">
    <vt:lpwstr>c1976738-cee1-e811-ae05-005056aa234a</vt:lpwstr>
  </property>
</Properties>
</file>